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A35" w:rsidRDefault="00A66A35" w:rsidP="00A66A35">
      <w:pPr>
        <w:pStyle w:val="Style1"/>
        <w:kinsoku w:val="0"/>
        <w:autoSpaceDE/>
        <w:autoSpaceDN/>
        <w:adjustRightInd/>
        <w:spacing w:before="288" w:line="206" w:lineRule="auto"/>
        <w:ind w:left="3096"/>
        <w:rPr>
          <w:b/>
          <w:bCs/>
          <w:spacing w:val="2"/>
          <w:lang w:val="es-ES" w:eastAsia="es-ES"/>
        </w:rPr>
      </w:pPr>
      <w:r>
        <w:rPr>
          <w:b/>
          <w:bCs/>
          <w:spacing w:val="2"/>
          <w:lang w:val="es-ES" w:eastAsia="es-ES"/>
        </w:rPr>
        <w:t>RESOLUCION No. 330-02</w:t>
      </w:r>
    </w:p>
    <w:p w:rsidR="00A66A35" w:rsidRDefault="00A66A35" w:rsidP="00A66A35">
      <w:pPr>
        <w:pStyle w:val="Style1"/>
        <w:kinsoku w:val="0"/>
        <w:autoSpaceDE/>
        <w:autoSpaceDN/>
        <w:adjustRightInd/>
        <w:spacing w:before="288"/>
        <w:ind w:left="72" w:right="936"/>
        <w:rPr>
          <w:spacing w:val="-3"/>
          <w:w w:val="105"/>
          <w:lang w:val="es-ES" w:eastAsia="es-ES"/>
        </w:rPr>
      </w:pPr>
      <w:r>
        <w:rPr>
          <w:b/>
          <w:bCs/>
          <w:spacing w:val="-1"/>
          <w:lang w:val="es-ES" w:eastAsia="es-ES"/>
        </w:rPr>
        <w:t xml:space="preserve">TRIBUNAL ADMINISTRATIVO DE TRANSPORTE. </w:t>
      </w:r>
      <w:r>
        <w:rPr>
          <w:spacing w:val="-1"/>
          <w:w w:val="105"/>
          <w:lang w:val="es-ES" w:eastAsia="es-ES"/>
        </w:rPr>
        <w:t xml:space="preserve">San José, a las catorce horas </w:t>
      </w:r>
      <w:r>
        <w:rPr>
          <w:spacing w:val="-3"/>
          <w:w w:val="105"/>
          <w:lang w:val="es-ES" w:eastAsia="es-ES"/>
        </w:rPr>
        <w:t>cuarenta y dos minutos del dos de octubre del dos mil dos.-</w:t>
      </w:r>
    </w:p>
    <w:p w:rsidR="00A66A35" w:rsidRDefault="00A66A35" w:rsidP="00A66A35">
      <w:pPr>
        <w:pStyle w:val="Style1"/>
        <w:kinsoku w:val="0"/>
        <w:autoSpaceDE/>
        <w:autoSpaceDN/>
        <w:adjustRightInd/>
        <w:spacing w:before="288"/>
        <w:ind w:left="72" w:right="936"/>
        <w:jc w:val="both"/>
        <w:rPr>
          <w:b/>
          <w:bCs/>
          <w:lang w:val="es-ES" w:eastAsia="es-ES"/>
        </w:rPr>
      </w:pPr>
      <w:r>
        <w:rPr>
          <w:spacing w:val="-5"/>
          <w:w w:val="105"/>
          <w:lang w:val="es-ES" w:eastAsia="es-ES"/>
        </w:rPr>
        <w:t xml:space="preserve">Se conoce Recurso de Apelación interpuesto por el señor </w:t>
      </w:r>
      <w:r>
        <w:rPr>
          <w:b/>
          <w:bCs/>
          <w:spacing w:val="-5"/>
          <w:lang w:val="es-ES" w:eastAsia="es-ES"/>
        </w:rPr>
        <w:t xml:space="preserve">GRCS, </w:t>
      </w:r>
      <w:r>
        <w:rPr>
          <w:b/>
          <w:bCs/>
          <w:lang w:val="es-ES" w:eastAsia="es-ES"/>
        </w:rPr>
        <w:t xml:space="preserve">cédula de identidad número …., </w:t>
      </w:r>
      <w:r>
        <w:rPr>
          <w:w w:val="105"/>
          <w:lang w:val="es-ES" w:eastAsia="es-ES"/>
        </w:rPr>
        <w:t xml:space="preserve">contra el Acuerdo N° 1 de la Sesión Ordinaria </w:t>
      </w:r>
      <w:r>
        <w:rPr>
          <w:spacing w:val="-4"/>
          <w:w w:val="105"/>
          <w:lang w:val="es-ES" w:eastAsia="es-ES"/>
        </w:rPr>
        <w:t xml:space="preserve">037-2001 de fecha 24 de octubre del 2001 de Junta Directiva del Consejo de Transporte </w:t>
      </w:r>
      <w:r>
        <w:rPr>
          <w:spacing w:val="-2"/>
          <w:w w:val="105"/>
          <w:lang w:val="es-ES" w:eastAsia="es-ES"/>
        </w:rPr>
        <w:t xml:space="preserve">Público, notificada mediante el Alcance número 75-A a La Gaceta 207 de fecha 29 de </w:t>
      </w:r>
      <w:r>
        <w:rPr>
          <w:w w:val="105"/>
          <w:lang w:val="es-ES" w:eastAsia="es-ES"/>
        </w:rPr>
        <w:t xml:space="preserve">octubre del 2001. </w:t>
      </w:r>
      <w:r>
        <w:rPr>
          <w:b/>
          <w:bCs/>
          <w:lang w:val="es-ES" w:eastAsia="es-ES"/>
        </w:rPr>
        <w:t>Expediente Administrativo No. TAT-519-02</w:t>
      </w:r>
    </w:p>
    <w:p w:rsidR="00A66A35" w:rsidRDefault="00A66A35" w:rsidP="00A66A35">
      <w:pPr>
        <w:pStyle w:val="Style1"/>
        <w:kinsoku w:val="0"/>
        <w:autoSpaceDE/>
        <w:autoSpaceDN/>
        <w:adjustRightInd/>
        <w:spacing w:before="324" w:line="204" w:lineRule="auto"/>
        <w:ind w:left="3672" w:right="936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RESULTANDO</w:t>
      </w:r>
    </w:p>
    <w:p w:rsidR="00A66A35" w:rsidRDefault="00A66A35" w:rsidP="00A66A35">
      <w:pPr>
        <w:pStyle w:val="Style12"/>
        <w:kinsoku w:val="0"/>
        <w:autoSpaceDE/>
        <w:autoSpaceDN/>
        <w:spacing w:before="288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4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A66A35" w:rsidRDefault="00A66A35" w:rsidP="00A66A35">
      <w:pPr>
        <w:pStyle w:val="Style12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spacing w:val="1"/>
          <w:lang w:val="es-ES" w:eastAsia="es-ES"/>
        </w:rPr>
        <w:t xml:space="preserve">SEGUNDO: </w:t>
      </w:r>
      <w:r>
        <w:rPr>
          <w:rStyle w:val="CharacterStyle1"/>
          <w:spacing w:val="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TAXI".</w:t>
      </w:r>
    </w:p>
    <w:p w:rsidR="00A66A35" w:rsidRDefault="00A66A35" w:rsidP="00A66A35">
      <w:pPr>
        <w:pStyle w:val="Style12"/>
        <w:kinsoku w:val="0"/>
        <w:autoSpaceDE/>
        <w:autoSpaceDN/>
        <w:spacing w:before="57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TERCERO: </w:t>
      </w:r>
      <w:r>
        <w:rPr>
          <w:rStyle w:val="CharacterStyle1"/>
          <w:w w:val="105"/>
          <w:lang w:val="es-ES" w:eastAsia="es-ES"/>
        </w:rPr>
        <w:t xml:space="preserve">Que el Consejo de Transporte Público, mediante acuerdo firme, publicado </w:t>
      </w:r>
      <w:r>
        <w:rPr>
          <w:rStyle w:val="CharacterStyle1"/>
          <w:spacing w:val="-3"/>
          <w:w w:val="105"/>
          <w:lang w:val="es-ES" w:eastAsia="es-ES"/>
        </w:rPr>
        <w:t xml:space="preserve">en el Alcance N° 66 a La Gaceta N° 171, de fecha 6 de setiembre del 2001, estableció el </w:t>
      </w:r>
      <w:r>
        <w:rPr>
          <w:rStyle w:val="CharacterStyle1"/>
          <w:spacing w:val="1"/>
          <w:w w:val="10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w w:val="105"/>
          <w:lang w:val="es-ES" w:eastAsia="es-ES"/>
        </w:rPr>
        <w:t>obtenida para cada uno de los participantes</w:t>
      </w:r>
    </w:p>
    <w:p w:rsidR="00A66A35" w:rsidRDefault="00A66A35" w:rsidP="00A66A35">
      <w:pPr>
        <w:pStyle w:val="Style12"/>
        <w:kinsoku w:val="0"/>
        <w:autoSpaceDE/>
        <w:autoSpaceDN/>
        <w:rPr>
          <w:rStyle w:val="CharacterStyle1"/>
          <w:spacing w:val="-6"/>
          <w:w w:val="105"/>
          <w:lang w:val="es-ES" w:eastAsia="es-ES"/>
        </w:rPr>
      </w:pPr>
      <w:r>
        <w:rPr>
          <w:rStyle w:val="CharacterStyle1"/>
          <w:b/>
          <w:bCs/>
          <w:spacing w:val="-8"/>
          <w:lang w:val="es-ES" w:eastAsia="es-ES"/>
        </w:rPr>
        <w:t xml:space="preserve">CUARTO: </w:t>
      </w:r>
      <w:r>
        <w:rPr>
          <w:rStyle w:val="CharacterStyle1"/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rStyle w:val="CharacterStyle1"/>
          <w:spacing w:val="-3"/>
          <w:w w:val="105"/>
          <w:lang w:val="es-ES" w:eastAsia="es-ES"/>
        </w:rPr>
        <w:t xml:space="preserve">Alcance N° 73 a La Gaceta N° 199, de fecha 17 de octubre del 2001, estableció un listado de aclaraciones a las calificaciones de los oferentes del Primer Procedimiento Especial </w:t>
      </w:r>
      <w:r>
        <w:rPr>
          <w:rStyle w:val="CharacterStyle1"/>
          <w:spacing w:val="-5"/>
          <w:w w:val="105"/>
          <w:lang w:val="es-ES" w:eastAsia="es-ES"/>
        </w:rPr>
        <w:t xml:space="preserve">Abreviado de Taxis, publicadas en el Alcance N° 66 a La Gaceta N° 171, de fecha 6 de </w:t>
      </w:r>
      <w:r>
        <w:rPr>
          <w:rStyle w:val="CharacterStyle1"/>
          <w:spacing w:val="-6"/>
          <w:w w:val="105"/>
          <w:lang w:val="es-ES" w:eastAsia="es-ES"/>
        </w:rPr>
        <w:t>setiembre del 2001.</w:t>
      </w:r>
    </w:p>
    <w:p w:rsidR="00A66A35" w:rsidRDefault="00A66A35" w:rsidP="00A66A35">
      <w:pPr>
        <w:pStyle w:val="Style1"/>
        <w:kinsoku w:val="0"/>
        <w:autoSpaceDE/>
        <w:autoSpaceDN/>
        <w:adjustRightInd/>
        <w:spacing w:before="216" w:after="108"/>
        <w:ind w:right="936"/>
        <w:jc w:val="both"/>
        <w:rPr>
          <w:spacing w:val="-4"/>
          <w:w w:val="105"/>
          <w:lang w:val="es-ES" w:eastAsia="es-ES"/>
        </w:rPr>
      </w:pPr>
      <w:r>
        <w:rPr>
          <w:b/>
          <w:bCs/>
          <w:spacing w:val="-2"/>
          <w:lang w:val="es-ES" w:eastAsia="es-ES"/>
        </w:rPr>
        <w:t xml:space="preserve">QUINTO: </w:t>
      </w:r>
      <w:r>
        <w:rPr>
          <w:spacing w:val="-2"/>
          <w:w w:val="105"/>
          <w:lang w:val="es-ES" w:eastAsia="es-ES"/>
        </w:rPr>
        <w:t>Que el recurrente en fecha 2 de noviembre del 2001, interpuso ante el Consejo</w:t>
      </w:r>
      <w:r>
        <w:rPr>
          <w:spacing w:val="-2"/>
          <w:w w:val="105"/>
          <w:lang w:val="es-ES" w:eastAsia="es-ES"/>
        </w:rPr>
        <w:br/>
        <w:t xml:space="preserve">de Transporte Público un Recurso de Revocatoria con Apelación en Subsidio en contra del </w:t>
      </w:r>
      <w:r>
        <w:rPr>
          <w:spacing w:val="-1"/>
          <w:w w:val="105"/>
          <w:lang w:val="es-ES" w:eastAsia="es-ES"/>
        </w:rPr>
        <w:t xml:space="preserve">Acuerdo N° 1 de la Sesión Extraordinaria 037-2001 de fecha 24 de octubre del 2001 de </w:t>
      </w:r>
      <w:r>
        <w:rPr>
          <w:spacing w:val="-4"/>
          <w:w w:val="105"/>
          <w:lang w:val="es-ES" w:eastAsia="es-ES"/>
        </w:rPr>
        <w:t xml:space="preserve">Junta Directiva del Consejo de Transporte Público, notificada mediante el Alcance número </w:t>
      </w:r>
      <w:r>
        <w:rPr>
          <w:spacing w:val="-6"/>
          <w:w w:val="105"/>
          <w:lang w:val="es-ES" w:eastAsia="es-ES"/>
        </w:rPr>
        <w:t xml:space="preserve">75-A a La Gaceta 207 de fecha 29 de octubre del 2001, argumentando que: A pesar de ser </w:t>
      </w:r>
      <w:r>
        <w:rPr>
          <w:w w:val="105"/>
          <w:lang w:val="es-ES" w:eastAsia="es-ES"/>
        </w:rPr>
        <w:t xml:space="preserve">permisionario obtuvo una calificación de 80 puntos, lo que conduce a su participación </w:t>
      </w:r>
      <w:r>
        <w:rPr>
          <w:spacing w:val="1"/>
          <w:w w:val="105"/>
          <w:lang w:val="es-ES" w:eastAsia="es-ES"/>
        </w:rPr>
        <w:t xml:space="preserve">dentro de un proceso aleatorio en la base de operación 303010, y que es culpa de la </w:t>
      </w:r>
      <w:r>
        <w:rPr>
          <w:w w:val="105"/>
          <w:lang w:val="es-ES" w:eastAsia="es-ES"/>
        </w:rPr>
        <w:t xml:space="preserve">Administración el no poder haber aportar la certificación requerida, debido al atraso </w:t>
      </w:r>
      <w:r>
        <w:rPr>
          <w:spacing w:val="-7"/>
          <w:w w:val="105"/>
          <w:lang w:val="es-ES" w:eastAsia="es-ES"/>
        </w:rPr>
        <w:t xml:space="preserve">injustificado del Consejo de Transporte Público, ya que desde el 19 de enero del 2001 había </w:t>
      </w:r>
      <w:r>
        <w:rPr>
          <w:spacing w:val="-4"/>
          <w:w w:val="105"/>
          <w:lang w:val="es-ES" w:eastAsia="es-ES"/>
        </w:rPr>
        <w:t>presento la gestión.</w:t>
      </w:r>
    </w:p>
    <w:p w:rsidR="00A66A35" w:rsidRDefault="00A66A35" w:rsidP="00A66A35">
      <w:pPr>
        <w:pStyle w:val="Style4"/>
        <w:kinsoku w:val="0"/>
        <w:autoSpaceDE/>
        <w:autoSpaceDN/>
        <w:spacing w:before="540"/>
        <w:ind w:right="936"/>
        <w:rPr>
          <w:w w:val="105"/>
          <w:lang w:val="es-ES" w:eastAsia="es-ES"/>
        </w:rPr>
      </w:pPr>
      <w:r>
        <w:rPr>
          <w:spacing w:val="10"/>
          <w:w w:val="105"/>
          <w:lang w:val="es-ES" w:eastAsia="es-ES"/>
        </w:rPr>
        <w:lastRenderedPageBreak/>
        <w:t xml:space="preserve">SEXTO: Que la Junta Directiva del Consejo de Transporte público, acogió la </w:t>
      </w:r>
      <w:r>
        <w:rPr>
          <w:w w:val="105"/>
          <w:lang w:val="es-ES" w:eastAsia="es-ES"/>
        </w:rPr>
        <w:t xml:space="preserve">recomendación de la Asesoría Jurídica de esa Institución, emitida mediante oficio N° </w:t>
      </w:r>
      <w:r>
        <w:rPr>
          <w:spacing w:val="5"/>
          <w:w w:val="105"/>
          <w:lang w:val="es-ES" w:eastAsia="es-ES"/>
        </w:rPr>
        <w:t xml:space="preserve">020397 donde rechaza la revocatoria planteada por el recurrente contra la Sesión </w:t>
      </w:r>
      <w:r>
        <w:rPr>
          <w:spacing w:val="-5"/>
          <w:w w:val="105"/>
          <w:lang w:val="es-ES" w:eastAsia="es-ES"/>
        </w:rPr>
        <w:t xml:space="preserve">Extraordinaria N° 37-2001, publicada al Alcance N° 75-A a La Gaceta 207 de fecha 29 de octubre del 2001. Rechazo al recurso de revocatoria efectuado mediante el Artículo 8 de la Sesión Ordinaria N° 7- 2002 de fecha 25 de enero del 2002 y en resumen los argumentos de </w:t>
      </w:r>
      <w:r>
        <w:rPr>
          <w:w w:val="105"/>
          <w:lang w:val="es-ES" w:eastAsia="es-ES"/>
        </w:rPr>
        <w:t>cita:</w:t>
      </w:r>
    </w:p>
    <w:p w:rsidR="00A66A35" w:rsidRDefault="00A66A35" w:rsidP="00A66A35">
      <w:pPr>
        <w:pStyle w:val="Style4"/>
        <w:kinsoku w:val="0"/>
        <w:autoSpaceDE/>
        <w:autoSpaceDN/>
        <w:spacing w:before="288"/>
        <w:ind w:right="936" w:firstLine="72"/>
        <w:rPr>
          <w:i/>
          <w:iCs/>
          <w:spacing w:val="-4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"Como se observa en el caso de marras, el mismo recurrente especificó y así lo demuestra </w:t>
      </w:r>
      <w:r>
        <w:rPr>
          <w:i/>
          <w:iCs/>
          <w:spacing w:val="-7"/>
          <w:w w:val="105"/>
          <w:lang w:val="es-ES" w:eastAsia="es-ES"/>
        </w:rPr>
        <w:t xml:space="preserve">por medio de una fotocopia que presentó la solicitud de traspaso ante el Departamento de </w:t>
      </w:r>
      <w:r>
        <w:rPr>
          <w:i/>
          <w:iCs/>
          <w:spacing w:val="-4"/>
          <w:w w:val="105"/>
          <w:lang w:val="es-ES" w:eastAsia="es-ES"/>
        </w:rPr>
        <w:t>Administración de concesiones y Permisos el 19 de enero del año 2001.</w:t>
      </w:r>
    </w:p>
    <w:p w:rsidR="00A66A35" w:rsidRDefault="00A66A35" w:rsidP="00A66A35">
      <w:pPr>
        <w:pStyle w:val="Style4"/>
        <w:kinsoku w:val="0"/>
        <w:autoSpaceDE/>
        <w:autoSpaceDN/>
        <w:spacing w:before="288"/>
        <w:ind w:right="936"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8"/>
          <w:w w:val="105"/>
          <w:lang w:val="es-ES" w:eastAsia="es-ES"/>
        </w:rPr>
        <w:t xml:space="preserve">Pretende entonces el recurrente se le adjudique la totalidad de los puntos en aplicación del </w:t>
      </w:r>
      <w:r>
        <w:rPr>
          <w:i/>
          <w:iCs/>
          <w:spacing w:val="-3"/>
          <w:w w:val="105"/>
          <w:lang w:val="es-ES" w:eastAsia="es-ES"/>
        </w:rPr>
        <w:t>argumento de que la Administración es la responsable de su incumplimiento, lo cual como se observa es todas luces improcedente..."</w:t>
      </w:r>
    </w:p>
    <w:p w:rsidR="00A66A35" w:rsidRDefault="00A66A35" w:rsidP="00A66A35">
      <w:pPr>
        <w:pStyle w:val="Style13"/>
        <w:kinsoku w:val="0"/>
        <w:autoSpaceDE/>
        <w:autoSpaceDN/>
        <w:adjustRightInd/>
        <w:spacing w:before="288" w:line="480" w:lineRule="auto"/>
        <w:ind w:right="936"/>
        <w:rPr>
          <w:rStyle w:val="CharacterStyle4"/>
          <w:spacing w:val="-2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7"/>
          <w:w w:val="105"/>
          <w:sz w:val="24"/>
          <w:szCs w:val="24"/>
          <w:lang w:val="es-ES" w:eastAsia="es-ES"/>
        </w:rPr>
        <w:t xml:space="preserve">SETIMO: En los procedimientos seguidos se han observado las prescripciones legales. </w:t>
      </w:r>
      <w:r>
        <w:rPr>
          <w:rStyle w:val="CharacterStyle4"/>
          <w:b/>
          <w:bCs/>
          <w:spacing w:val="-2"/>
          <w:w w:val="105"/>
          <w:sz w:val="24"/>
          <w:szCs w:val="24"/>
          <w:lang w:val="es-ES" w:eastAsia="es-ES"/>
        </w:rPr>
        <w:t xml:space="preserve">Redacta el Juez Fallas Acosta; </w:t>
      </w:r>
      <w:r>
        <w:rPr>
          <w:rStyle w:val="CharacterStyle4"/>
          <w:spacing w:val="-2"/>
          <w:w w:val="105"/>
          <w:sz w:val="24"/>
          <w:szCs w:val="24"/>
          <w:lang w:val="es-ES" w:eastAsia="es-ES"/>
        </w:rPr>
        <w:t>y,</w:t>
      </w:r>
    </w:p>
    <w:p w:rsidR="00A66A35" w:rsidRDefault="00A66A35" w:rsidP="00A66A35">
      <w:pPr>
        <w:pStyle w:val="Style4"/>
        <w:kinsoku w:val="0"/>
        <w:autoSpaceDE/>
        <w:autoSpaceDN/>
        <w:spacing w:line="208" w:lineRule="auto"/>
        <w:ind w:right="936"/>
        <w:jc w:val="center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CONSIDERANDO</w:t>
      </w:r>
    </w:p>
    <w:p w:rsidR="00A66A35" w:rsidRDefault="00A66A35" w:rsidP="00A66A35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16"/>
        <w:ind w:right="936"/>
        <w:rPr>
          <w:spacing w:val="-4"/>
          <w:w w:val="105"/>
          <w:lang w:val="es-ES" w:eastAsia="es-ES"/>
        </w:rPr>
      </w:pPr>
      <w:r>
        <w:rPr>
          <w:b/>
          <w:bCs/>
          <w:spacing w:val="4"/>
          <w:w w:val="105"/>
          <w:lang w:val="es-ES" w:eastAsia="es-ES"/>
        </w:rPr>
        <w:t xml:space="preserve">SOBRE LA COMPETENCIA: </w:t>
      </w:r>
      <w:r>
        <w:rPr>
          <w:spacing w:val="4"/>
          <w:w w:val="105"/>
          <w:lang w:val="es-ES" w:eastAsia="es-ES"/>
        </w:rPr>
        <w:t xml:space="preserve">De conformidad con el artículo 22 de la Ley </w:t>
      </w:r>
      <w:r>
        <w:rPr>
          <w:spacing w:val="-8"/>
          <w:w w:val="105"/>
          <w:lang w:val="es-ES" w:eastAsia="es-ES"/>
        </w:rPr>
        <w:t xml:space="preserve">Reguladora del Servido Público de Transporte Remunerado de Personas en Vehículos en la </w:t>
      </w:r>
      <w:r>
        <w:rPr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</w:t>
      </w:r>
      <w:r>
        <w:rPr>
          <w:i/>
          <w:iCs/>
          <w:w w:val="105"/>
          <w:lang w:val="es-ES" w:eastAsia="es-ES"/>
        </w:rPr>
        <w:t xml:space="preserve">y </w:t>
      </w:r>
      <w:r>
        <w:rPr>
          <w:w w:val="105"/>
          <w:lang w:val="es-ES" w:eastAsia="es-ES"/>
        </w:rPr>
        <w:t xml:space="preserve">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A66A35" w:rsidRPr="00376115" w:rsidRDefault="00A66A35" w:rsidP="00A66A35">
      <w:pPr>
        <w:pStyle w:val="Style4"/>
        <w:numPr>
          <w:ilvl w:val="0"/>
          <w:numId w:val="2"/>
        </w:numPr>
        <w:kinsoku w:val="0"/>
        <w:autoSpaceDE/>
        <w:autoSpaceDN/>
        <w:spacing w:after="72"/>
        <w:ind w:right="936"/>
        <w:rPr>
          <w:spacing w:val="-1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SOBRE LA ADMISIBILIDAD DEL RECURSO: </w:t>
      </w:r>
      <w:r>
        <w:rPr>
          <w:b/>
          <w:bCs/>
          <w:spacing w:val="-8"/>
          <w:w w:val="105"/>
          <w:u w:val="single"/>
          <w:lang w:val="es-ES" w:eastAsia="es-ES"/>
        </w:rPr>
        <w:t>En cuanto a la Legitimación:</w:t>
      </w:r>
      <w:r>
        <w:rPr>
          <w:spacing w:val="-8"/>
          <w:w w:val="105"/>
          <w:lang w:val="es-ES" w:eastAsia="es-ES"/>
        </w:rPr>
        <w:t xml:space="preserve"> El </w:t>
      </w:r>
      <w:r>
        <w:rPr>
          <w:spacing w:val="-4"/>
          <w:w w:val="105"/>
          <w:lang w:val="es-ES" w:eastAsia="es-ES"/>
        </w:rPr>
        <w:t xml:space="preserve">recurso es planteado por el señor </w:t>
      </w:r>
      <w:r>
        <w:rPr>
          <w:b/>
          <w:bCs/>
          <w:spacing w:val="-4"/>
          <w:w w:val="105"/>
          <w:lang w:val="es-ES" w:eastAsia="es-ES"/>
        </w:rPr>
        <w:t xml:space="preserve">CS, </w:t>
      </w:r>
      <w:r>
        <w:rPr>
          <w:spacing w:val="-4"/>
          <w:w w:val="105"/>
          <w:lang w:val="es-ES" w:eastAsia="es-ES"/>
        </w:rPr>
        <w:t xml:space="preserve">quien es oferente del concurso público. </w:t>
      </w:r>
      <w:r>
        <w:rPr>
          <w:b/>
          <w:bCs/>
          <w:w w:val="105"/>
          <w:u w:val="single"/>
          <w:lang w:val="es-ES" w:eastAsia="es-ES"/>
        </w:rPr>
        <w:t>En cuanto al plazo de presentación del recurso:</w:t>
      </w:r>
      <w:r>
        <w:rPr>
          <w:w w:val="105"/>
          <w:lang w:val="es-ES" w:eastAsia="es-ES"/>
        </w:rPr>
        <w:t xml:space="preserve"> Conforme al estudio efectuado el </w:t>
      </w:r>
      <w:r>
        <w:rPr>
          <w:spacing w:val="-5"/>
          <w:w w:val="105"/>
          <w:lang w:val="es-ES" w:eastAsia="es-ES"/>
        </w:rPr>
        <w:t xml:space="preserve">Recurso de Revocatoria con Apelación en subsidio fue presentado dentro del plazo legal </w:t>
      </w:r>
      <w:r>
        <w:rPr>
          <w:spacing w:val="-1"/>
          <w:w w:val="105"/>
          <w:lang w:val="es-ES" w:eastAsia="es-ES"/>
        </w:rPr>
        <w:t xml:space="preserve">establecido para tal fin, en los términos del artículo 11 de la Ley Reguladora del Servicio </w:t>
      </w:r>
      <w:r w:rsidRPr="00376115">
        <w:rPr>
          <w:spacing w:val="-2"/>
          <w:w w:val="105"/>
          <w:lang w:val="es-ES" w:eastAsia="es-ES"/>
        </w:rPr>
        <w:t xml:space="preserve">Público de Transporte Remunerado de Personas en vehículos en la modalidad de taxi, Ley </w:t>
      </w:r>
      <w:r w:rsidRPr="00376115">
        <w:rPr>
          <w:spacing w:val="-4"/>
          <w:w w:val="105"/>
          <w:lang w:val="es-ES" w:eastAsia="es-ES"/>
        </w:rPr>
        <w:t>N° 7969, del 28 de enero del 2000.</w:t>
      </w:r>
    </w:p>
    <w:p w:rsidR="00A66A35" w:rsidRDefault="00A66A35" w:rsidP="00A66A35">
      <w:pPr>
        <w:pStyle w:val="Style18"/>
        <w:numPr>
          <w:ilvl w:val="0"/>
          <w:numId w:val="3"/>
        </w:numPr>
        <w:tabs>
          <w:tab w:val="clear" w:pos="360"/>
          <w:tab w:val="num" w:pos="432"/>
        </w:tabs>
        <w:kinsoku w:val="0"/>
        <w:autoSpaceDE/>
        <w:autoSpaceDN/>
        <w:ind w:right="936"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SOBRE LOS HECHOS PROBADOS.- 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A).- Que el Consejo de Transporte Público publicó en el Alcance 45 a </w:t>
      </w:r>
      <w:r>
        <w:rPr>
          <w:spacing w:val="4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3"/>
          <w:w w:val="105"/>
          <w:lang w:val="es-ES" w:eastAsia="es-ES"/>
        </w:rPr>
        <w:t xml:space="preserve">Procedimiento Especial Abreviado para el Transporte Remunerado de Personas en </w:t>
      </w:r>
      <w:r>
        <w:rPr>
          <w:spacing w:val="-1"/>
          <w:w w:val="105"/>
          <w:lang w:val="es-ES" w:eastAsia="es-ES"/>
        </w:rPr>
        <w:t xml:space="preserve">Vehículos en la Modalidad de Taxi", el cual sometió a audiencia pública para que en un </w:t>
      </w:r>
      <w:r>
        <w:rPr>
          <w:spacing w:val="1"/>
          <w:w w:val="105"/>
          <w:lang w:val="es-ES" w:eastAsia="es-ES"/>
        </w:rPr>
        <w:t xml:space="preserve">plazo de diez días hábiles, los interesados, presentaran las objeciones que estimaran </w:t>
      </w:r>
      <w:r>
        <w:rPr>
          <w:spacing w:val="2"/>
          <w:w w:val="105"/>
          <w:lang w:val="es-ES" w:eastAsia="es-ES"/>
        </w:rPr>
        <w:t xml:space="preserve">convenientes. B).- Que mediante Decreto Ejecutivo N° 28913-MOPT y su reforma, publicado el 19 de setiembre del 2000, el Consejo de Transporte Público, somete a </w:t>
      </w:r>
      <w:r>
        <w:rPr>
          <w:spacing w:val="-5"/>
          <w:w w:val="105"/>
          <w:lang w:val="es-ES" w:eastAsia="es-ES"/>
        </w:rPr>
        <w:t xml:space="preserve">licitación pública la concesión del servicio público de taxi, según "REGLAMENTO DEL </w:t>
      </w:r>
      <w:r>
        <w:rPr>
          <w:w w:val="105"/>
          <w:lang w:val="es-ES" w:eastAsia="es-ES"/>
        </w:rPr>
        <w:lastRenderedPageBreak/>
        <w:t xml:space="preserve">PRIMER 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VEHICULOS EN LA MODALIDAD DE TAXI" </w:t>
      </w:r>
      <w:r>
        <w:rPr>
          <w:b/>
          <w:bCs/>
          <w:spacing w:val="-1"/>
          <w:w w:val="105"/>
          <w:lang w:val="es-ES" w:eastAsia="es-ES"/>
        </w:rPr>
        <w:t xml:space="preserve">C).- </w:t>
      </w:r>
      <w:r>
        <w:rPr>
          <w:spacing w:val="-1"/>
          <w:w w:val="105"/>
          <w:lang w:val="es-ES" w:eastAsia="es-ES"/>
        </w:rPr>
        <w:t xml:space="preserve">Que el recurrente participó en el concurso público, ante el Consejo de Transporte </w:t>
      </w:r>
      <w:r>
        <w:rPr>
          <w:spacing w:val="6"/>
          <w:w w:val="105"/>
          <w:lang w:val="es-ES" w:eastAsia="es-ES"/>
        </w:rPr>
        <w:t xml:space="preserve">Público con el formulario de oferta Na …., visible a folio 14 del expediente </w:t>
      </w:r>
      <w:r>
        <w:rPr>
          <w:spacing w:val="-3"/>
          <w:w w:val="105"/>
          <w:lang w:val="es-ES" w:eastAsia="es-ES"/>
        </w:rPr>
        <w:t xml:space="preserve">administrativo, sin que aportara la certificación que lo acreditara como permisionario o </w:t>
      </w:r>
      <w:r>
        <w:rPr>
          <w:spacing w:val="-4"/>
          <w:w w:val="105"/>
          <w:lang w:val="es-ES" w:eastAsia="es-ES"/>
        </w:rPr>
        <w:t>concesionario de un servicio público en la modalidad de taxi.</w:t>
      </w:r>
    </w:p>
    <w:p w:rsidR="00A66A35" w:rsidRDefault="00A66A35" w:rsidP="00A66A35">
      <w:pPr>
        <w:pStyle w:val="Style1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/>
        <w:ind w:right="936"/>
        <w:jc w:val="both"/>
        <w:rPr>
          <w:lang w:eastAsia="en-US"/>
        </w:rPr>
      </w:pPr>
      <w:r>
        <w:rPr>
          <w:b/>
          <w:bCs/>
          <w:spacing w:val="10"/>
          <w:w w:val="105"/>
          <w:lang w:val="es-ES" w:eastAsia="es-ES"/>
        </w:rPr>
        <w:t>HECHOS NO PROBADOS.</w:t>
      </w:r>
      <w:r>
        <w:rPr>
          <w:b/>
          <w:bCs/>
          <w:spacing w:val="10"/>
          <w:w w:val="105"/>
          <w:lang w:val="es-ES" w:eastAsia="es-ES"/>
        </w:rPr>
        <w:noBreakHyphen/>
      </w:r>
    </w:p>
    <w:p w:rsidR="00A66A35" w:rsidRDefault="00A66A35" w:rsidP="00A66A35">
      <w:pPr>
        <w:pStyle w:val="Style1"/>
        <w:kinsoku w:val="0"/>
        <w:autoSpaceDE/>
        <w:autoSpaceDN/>
        <w:adjustRightInd/>
        <w:spacing w:before="252" w:line="264" w:lineRule="auto"/>
        <w:ind w:right="936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A66A35" w:rsidRDefault="00A66A35" w:rsidP="00A66A35">
      <w:pPr>
        <w:pStyle w:val="Style1"/>
        <w:numPr>
          <w:ilvl w:val="0"/>
          <w:numId w:val="4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24" w:line="213" w:lineRule="auto"/>
        <w:ind w:right="936"/>
        <w:rPr>
          <w:b/>
          <w:bCs/>
          <w:spacing w:val="12"/>
          <w:w w:val="105"/>
          <w:lang w:val="es-ES" w:eastAsia="es-ES"/>
        </w:rPr>
      </w:pPr>
      <w:r>
        <w:rPr>
          <w:b/>
          <w:bCs/>
          <w:spacing w:val="12"/>
          <w:w w:val="105"/>
          <w:lang w:val="es-ES" w:eastAsia="es-ES"/>
        </w:rPr>
        <w:t>SOBRE EL FONDO.-</w:t>
      </w:r>
    </w:p>
    <w:p w:rsidR="00A66A35" w:rsidRDefault="00A66A35" w:rsidP="00A66A35">
      <w:pPr>
        <w:pStyle w:val="Style18"/>
        <w:kinsoku w:val="0"/>
        <w:autoSpaceDE/>
        <w:autoSpaceDN/>
        <w:ind w:right="936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La situación que se plantea en el presente recurso, se circunscribe a la forma en la que el </w:t>
      </w:r>
      <w:r>
        <w:rPr>
          <w:spacing w:val="-8"/>
          <w:w w:val="105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4"/>
          <w:w w:val="105"/>
          <w:lang w:val="es-ES" w:eastAsia="es-ES"/>
        </w:rPr>
        <w:t xml:space="preserve">cuestionando la forma en que el recurrido Consejo consignó un puntaje de 80 por ciento al </w:t>
      </w:r>
      <w:r>
        <w:rPr>
          <w:spacing w:val="6"/>
          <w:w w:val="105"/>
          <w:lang w:val="es-ES" w:eastAsia="es-ES"/>
        </w:rPr>
        <w:t xml:space="preserve">señor </w:t>
      </w:r>
      <w:r>
        <w:rPr>
          <w:b/>
          <w:bCs/>
          <w:spacing w:val="6"/>
          <w:w w:val="105"/>
          <w:lang w:val="es-ES" w:eastAsia="es-ES"/>
        </w:rPr>
        <w:t xml:space="preserve">CS, </w:t>
      </w:r>
      <w:r>
        <w:rPr>
          <w:spacing w:val="6"/>
          <w:w w:val="105"/>
          <w:lang w:val="es-ES" w:eastAsia="es-ES"/>
        </w:rPr>
        <w:t xml:space="preserve">cuando no le acredita el porcentaje correspondiente a la </w:t>
      </w:r>
      <w:r>
        <w:rPr>
          <w:spacing w:val="-1"/>
          <w:w w:val="105"/>
          <w:lang w:val="es-ES" w:eastAsia="es-ES"/>
        </w:rPr>
        <w:t xml:space="preserve">experiencia operacional en la prestación del servicio público, por cuanto no aportó la </w:t>
      </w:r>
      <w:r>
        <w:rPr>
          <w:spacing w:val="-4"/>
          <w:w w:val="105"/>
          <w:lang w:val="es-ES" w:eastAsia="es-ES"/>
        </w:rPr>
        <w:t>certificación requerida.</w:t>
      </w:r>
    </w:p>
    <w:p w:rsidR="00A66A35" w:rsidRDefault="00A66A35" w:rsidP="00A66A35">
      <w:pPr>
        <w:pStyle w:val="Style18"/>
        <w:kinsoku w:val="0"/>
        <w:autoSpaceDE/>
        <w:autoSpaceDN/>
        <w:spacing w:before="288"/>
        <w:ind w:right="936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7"/>
          <w:w w:val="10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w w:val="105"/>
          <w:lang w:val="es-ES" w:eastAsia="es-ES"/>
        </w:rPr>
        <w:t>Vehículos en la Modalidad de Taxi" dispone que:</w:t>
      </w:r>
    </w:p>
    <w:p w:rsidR="00A66A35" w:rsidRDefault="00A66A35" w:rsidP="00A66A35">
      <w:pPr>
        <w:pStyle w:val="Style1"/>
        <w:kinsoku w:val="0"/>
        <w:autoSpaceDE/>
        <w:autoSpaceDN/>
        <w:adjustRightInd/>
        <w:spacing w:before="252"/>
        <w:ind w:right="936" w:firstLine="72"/>
        <w:rPr>
          <w:i/>
          <w:iCs/>
          <w:spacing w:val="-6"/>
          <w:w w:val="105"/>
          <w:lang w:val="es-ES" w:eastAsia="es-ES"/>
        </w:rPr>
      </w:pPr>
      <w:r>
        <w:rPr>
          <w:i/>
          <w:iCs/>
          <w:spacing w:val="-5"/>
          <w:w w:val="105"/>
          <w:lang w:val="es-ES" w:eastAsia="es-ES"/>
        </w:rPr>
        <w:t xml:space="preserve">"Únicamente para el primer concurso se define la siguiente tabla de evaluación de ofertas: </w:t>
      </w:r>
      <w:r>
        <w:rPr>
          <w:i/>
          <w:iCs/>
          <w:spacing w:val="-6"/>
          <w:w w:val="105"/>
          <w:lang w:val="es-ES" w:eastAsia="es-ES"/>
        </w:rPr>
        <w:t>a)... b)...</w:t>
      </w:r>
    </w:p>
    <w:p w:rsidR="00A66A35" w:rsidRDefault="00A66A35" w:rsidP="00A66A35">
      <w:pPr>
        <w:pStyle w:val="Style1"/>
        <w:kinsoku w:val="0"/>
        <w:autoSpaceDE/>
        <w:autoSpaceDN/>
        <w:adjustRightInd/>
        <w:spacing w:before="252" w:after="108"/>
        <w:ind w:right="936"/>
        <w:jc w:val="both"/>
        <w:rPr>
          <w:b/>
          <w:bCs/>
          <w:spacing w:val="-4"/>
          <w:w w:val="105"/>
          <w:lang w:val="es-ES" w:eastAsia="es-ES"/>
        </w:rPr>
      </w:pPr>
      <w:r>
        <w:rPr>
          <w:i/>
          <w:iCs/>
          <w:spacing w:val="-3"/>
          <w:w w:val="105"/>
          <w:lang w:val="es-ES" w:eastAsia="es-ES"/>
        </w:rPr>
        <w:t xml:space="preserve">c) Experiencia operacional en la prestación del servicio público modalidad de taxi: Se </w:t>
      </w:r>
      <w:r>
        <w:rPr>
          <w:i/>
          <w:iCs/>
          <w:spacing w:val="-1"/>
          <w:w w:val="105"/>
          <w:lang w:val="es-ES" w:eastAsia="es-ES"/>
        </w:rPr>
        <w:t>acreditará un veinte por ciento (20%) del total de puntos por evaluar,</w:t>
      </w:r>
      <w:r>
        <w:rPr>
          <w:b/>
          <w:bCs/>
          <w:i/>
          <w:iCs/>
          <w:spacing w:val="-1"/>
          <w:w w:val="105"/>
          <w:u w:val="single"/>
          <w:lang w:val="es-ES" w:eastAsia="es-ES"/>
        </w:rPr>
        <w:t xml:space="preserve"> a quien presente una certificación de estar debidamente inscrito al presentar la oferta,</w:t>
      </w:r>
      <w:r>
        <w:rPr>
          <w:i/>
          <w:iCs/>
          <w:spacing w:val="-1"/>
          <w:w w:val="105"/>
          <w:lang w:val="es-ES" w:eastAsia="es-ES"/>
        </w:rPr>
        <w:t xml:space="preserve"> como empresario </w:t>
      </w:r>
      <w:r>
        <w:rPr>
          <w:i/>
          <w:iCs/>
          <w:spacing w:val="-4"/>
          <w:w w:val="105"/>
          <w:lang w:val="es-ES" w:eastAsia="es-ES"/>
        </w:rPr>
        <w:t xml:space="preserve">de taxi (permisionario o concesionario), debidamente registrado en las oficinas respectivas </w:t>
      </w:r>
      <w:r>
        <w:rPr>
          <w:i/>
          <w:iCs/>
          <w:spacing w:val="4"/>
          <w:w w:val="105"/>
          <w:lang w:val="es-ES" w:eastAsia="es-ES"/>
        </w:rPr>
        <w:t xml:space="preserve">del Ministerio de Obras Públicas </w:t>
      </w:r>
      <w:r>
        <w:rPr>
          <w:rFonts w:ascii="Bookman Old Style" w:hAnsi="Bookman Old Style" w:cs="Bookman Old Style"/>
          <w:spacing w:val="4"/>
          <w:sz w:val="22"/>
          <w:szCs w:val="22"/>
          <w:lang w:val="es-ES" w:eastAsia="es-ES"/>
        </w:rPr>
        <w:t xml:space="preserve">y </w:t>
      </w:r>
      <w:r>
        <w:rPr>
          <w:i/>
          <w:iCs/>
          <w:spacing w:val="4"/>
          <w:w w:val="105"/>
          <w:lang w:val="es-ES" w:eastAsia="es-ES"/>
        </w:rPr>
        <w:t xml:space="preserve">Transportes." </w:t>
      </w:r>
      <w:r>
        <w:rPr>
          <w:b/>
          <w:bCs/>
          <w:spacing w:val="4"/>
          <w:w w:val="105"/>
          <w:lang w:val="es-ES" w:eastAsia="es-ES"/>
        </w:rPr>
        <w:t xml:space="preserve">(Lo subrayado y destacado no </w:t>
      </w:r>
      <w:r>
        <w:rPr>
          <w:b/>
          <w:bCs/>
          <w:spacing w:val="-4"/>
          <w:w w:val="105"/>
          <w:lang w:val="es-ES" w:eastAsia="es-ES"/>
        </w:rPr>
        <w:t>pertenece al original)</w:t>
      </w:r>
    </w:p>
    <w:p w:rsidR="00A66A35" w:rsidRDefault="00A66A35" w:rsidP="00A66A35">
      <w:pPr>
        <w:pStyle w:val="Style14"/>
        <w:kinsoku w:val="0"/>
        <w:autoSpaceDE/>
        <w:autoSpaceDN/>
        <w:adjustRightInd/>
        <w:spacing w:before="864"/>
        <w:ind w:right="936"/>
        <w:rPr>
          <w:spacing w:val="-4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A66A35" w:rsidRDefault="00A66A35" w:rsidP="00A66A35">
      <w:pPr>
        <w:pStyle w:val="Style15"/>
        <w:kinsoku w:val="0"/>
        <w:autoSpaceDE/>
        <w:autoSpaceDN/>
        <w:ind w:right="936"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i/>
          <w:spacing w:val="-4"/>
          <w:w w:val="105"/>
          <w:lang w:val="es-ES" w:eastAsia="es-ES"/>
        </w:rPr>
        <w:t xml:space="preserve">"Artículo 9.- </w:t>
      </w:r>
      <w:r>
        <w:rPr>
          <w:rStyle w:val="CharacterStyle7"/>
          <w:b/>
          <w:bCs/>
          <w:i/>
          <w:spacing w:val="-4"/>
          <w:w w:val="105"/>
          <w:u w:val="single"/>
          <w:lang w:val="es-ES" w:eastAsia="es-ES"/>
        </w:rPr>
        <w:t>Requisitos específicos de la oferta.</w:t>
      </w:r>
      <w:r>
        <w:rPr>
          <w:rStyle w:val="CharacterStyle7"/>
          <w:i/>
          <w:spacing w:val="-4"/>
          <w:w w:val="105"/>
          <w:lang w:val="es-ES" w:eastAsia="es-ES"/>
        </w:rPr>
        <w:t xml:space="preserve"> Condiciones especiales del oferente del servicio remunerado de personas en modalidad taxi. Todos los oferentes deberán presentar </w:t>
      </w:r>
      <w:r>
        <w:rPr>
          <w:rStyle w:val="CharacterStyle7"/>
          <w:i/>
          <w:spacing w:val="-3"/>
          <w:w w:val="105"/>
          <w:lang w:val="es-ES" w:eastAsia="es-ES"/>
        </w:rPr>
        <w:t>los siguientes requisitos especiales: a)</w:t>
      </w:r>
      <w:proofErr w:type="gramStart"/>
      <w:r>
        <w:rPr>
          <w:rStyle w:val="CharacterStyle7"/>
          <w:i/>
          <w:spacing w:val="-3"/>
          <w:w w:val="105"/>
          <w:lang w:val="es-ES" w:eastAsia="es-ES"/>
        </w:rPr>
        <w:t>..</w:t>
      </w:r>
      <w:proofErr w:type="gramEnd"/>
      <w:r>
        <w:rPr>
          <w:rStyle w:val="CharacterStyle7"/>
          <w:i/>
          <w:spacing w:val="-3"/>
          <w:w w:val="105"/>
          <w:lang w:val="es-ES" w:eastAsia="es-ES"/>
        </w:rPr>
        <w:t>b)...c)...</w:t>
      </w:r>
    </w:p>
    <w:p w:rsidR="00A66A35" w:rsidRDefault="00A66A35" w:rsidP="00A66A35">
      <w:pPr>
        <w:pStyle w:val="Style15"/>
        <w:kinsoku w:val="0"/>
        <w:autoSpaceDE/>
        <w:autoSpaceDN/>
        <w:spacing w:before="252"/>
        <w:ind w:right="936"/>
        <w:rPr>
          <w:rStyle w:val="CharacterStyle7"/>
          <w:b/>
          <w:bCs/>
          <w:iCs w:val="0"/>
          <w:spacing w:val="-4"/>
          <w:w w:val="105"/>
          <w:lang w:val="es-ES" w:eastAsia="es-ES"/>
        </w:rPr>
      </w:pPr>
      <w:proofErr w:type="gramStart"/>
      <w:r>
        <w:rPr>
          <w:rStyle w:val="CharacterStyle7"/>
          <w:i/>
          <w:spacing w:val="-4"/>
          <w:w w:val="105"/>
          <w:lang w:val="es-ES" w:eastAsia="es-ES"/>
        </w:rPr>
        <w:t>d</w:t>
      </w:r>
      <w:proofErr w:type="gramEnd"/>
      <w:r>
        <w:rPr>
          <w:rStyle w:val="CharacterStyle7"/>
          <w:i/>
          <w:spacing w:val="-4"/>
          <w:w w:val="105"/>
          <w:lang w:val="es-ES" w:eastAsia="es-ES"/>
        </w:rPr>
        <w:t xml:space="preserve">) Certificación de estar inscrito como permisionario o concesionario actual del servicio </w:t>
      </w:r>
      <w:r>
        <w:rPr>
          <w:rStyle w:val="CharacterStyle7"/>
          <w:i/>
          <w:spacing w:val="-5"/>
          <w:w w:val="105"/>
          <w:lang w:val="es-ES" w:eastAsia="es-ES"/>
        </w:rPr>
        <w:t xml:space="preserve">público de taxi, según inciso c) del transitorio IX de la Ley N° 7969." </w:t>
      </w:r>
      <w:r>
        <w:rPr>
          <w:rStyle w:val="CharacterStyle7"/>
          <w:b/>
          <w:bCs/>
          <w:iCs w:val="0"/>
          <w:spacing w:val="-5"/>
          <w:w w:val="105"/>
          <w:lang w:val="es-ES" w:eastAsia="es-ES"/>
        </w:rPr>
        <w:t xml:space="preserve">(Lo subrayado no </w:t>
      </w:r>
      <w:r>
        <w:rPr>
          <w:rStyle w:val="CharacterStyle7"/>
          <w:b/>
          <w:bCs/>
          <w:iCs w:val="0"/>
          <w:spacing w:val="-4"/>
          <w:w w:val="105"/>
          <w:lang w:val="es-ES" w:eastAsia="es-ES"/>
        </w:rPr>
        <w:t>pertenece al original)</w:t>
      </w:r>
    </w:p>
    <w:p w:rsidR="00A66A35" w:rsidRDefault="00A66A35" w:rsidP="00A66A35">
      <w:pPr>
        <w:pStyle w:val="Style15"/>
        <w:kinsoku w:val="0"/>
        <w:autoSpaceDE/>
        <w:autoSpaceDN/>
        <w:ind w:right="936"/>
        <w:jc w:val="left"/>
        <w:rPr>
          <w:rStyle w:val="CharacterStyle7"/>
          <w:iCs w:val="0"/>
          <w:w w:val="105"/>
          <w:lang w:val="es-ES" w:eastAsia="es-ES"/>
        </w:rPr>
      </w:pPr>
      <w:r>
        <w:rPr>
          <w:rStyle w:val="CharacterStyle7"/>
          <w:iCs w:val="0"/>
          <w:spacing w:val="-4"/>
          <w:w w:val="105"/>
          <w:lang w:val="es-ES" w:eastAsia="es-ES"/>
        </w:rPr>
        <w:t xml:space="preserve">Asimismo el artículo 11 del reglamento de cita, establecía en su numeral 11 </w:t>
      </w:r>
      <w:proofErr w:type="gramStart"/>
      <w:r>
        <w:rPr>
          <w:rStyle w:val="CharacterStyle7"/>
          <w:iCs w:val="0"/>
          <w:spacing w:val="-4"/>
          <w:w w:val="105"/>
          <w:lang w:val="es-ES" w:eastAsia="es-ES"/>
        </w:rPr>
        <w:t>inciso</w:t>
      </w:r>
      <w:proofErr w:type="gramEnd"/>
      <w:r>
        <w:rPr>
          <w:rStyle w:val="CharacterStyle7"/>
          <w:iCs w:val="0"/>
          <w:spacing w:val="-4"/>
          <w:w w:val="105"/>
          <w:lang w:val="es-ES" w:eastAsia="es-ES"/>
        </w:rPr>
        <w:t xml:space="preserve"> c) lo </w:t>
      </w:r>
      <w:r>
        <w:rPr>
          <w:rStyle w:val="CharacterStyle7"/>
          <w:iCs w:val="0"/>
          <w:w w:val="105"/>
          <w:lang w:val="es-ES" w:eastAsia="es-ES"/>
        </w:rPr>
        <w:t>siguiente:</w:t>
      </w:r>
    </w:p>
    <w:p w:rsidR="00A66A35" w:rsidRDefault="00A66A35" w:rsidP="00A66A35">
      <w:pPr>
        <w:pStyle w:val="Style15"/>
        <w:kinsoku w:val="0"/>
        <w:autoSpaceDE/>
        <w:autoSpaceDN/>
        <w:ind w:right="936"/>
        <w:jc w:val="left"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b/>
          <w:bCs/>
          <w:i/>
          <w:spacing w:val="-2"/>
          <w:w w:val="105"/>
          <w:lang w:val="es-ES" w:eastAsia="es-ES"/>
        </w:rPr>
        <w:lastRenderedPageBreak/>
        <w:t xml:space="preserve">"Artículo 11.- Calificación de ofertas: </w:t>
      </w:r>
      <w:r>
        <w:rPr>
          <w:rStyle w:val="CharacterStyle7"/>
          <w:i/>
          <w:spacing w:val="-2"/>
          <w:w w:val="105"/>
          <w:lang w:val="es-ES" w:eastAsia="es-ES"/>
        </w:rPr>
        <w:t xml:space="preserve">Para efectos de ordenar el proceso de calificación </w:t>
      </w:r>
      <w:r>
        <w:rPr>
          <w:rStyle w:val="CharacterStyle7"/>
          <w:i/>
          <w:spacing w:val="-3"/>
          <w:w w:val="105"/>
          <w:lang w:val="es-ES" w:eastAsia="es-ES"/>
        </w:rPr>
        <w:t>de las ofertas el Consejo de Transporte Público lo hará en tres fases de calificación:</w:t>
      </w:r>
    </w:p>
    <w:p w:rsidR="00A66A35" w:rsidRDefault="00A66A35" w:rsidP="00A66A35">
      <w:pPr>
        <w:pStyle w:val="Style15"/>
        <w:kinsoku w:val="0"/>
        <w:autoSpaceDE/>
        <w:autoSpaceDN/>
        <w:ind w:right="936"/>
        <w:rPr>
          <w:rStyle w:val="CharacterStyle7"/>
          <w:i/>
          <w:spacing w:val="-2"/>
          <w:w w:val="105"/>
          <w:lang w:val="es-ES" w:eastAsia="es-ES"/>
        </w:rPr>
      </w:pPr>
      <w:r>
        <w:rPr>
          <w:rStyle w:val="CharacterStyle7"/>
          <w:i/>
          <w:spacing w:val="-3"/>
          <w:w w:val="105"/>
          <w:lang w:val="es-ES" w:eastAsia="es-ES"/>
        </w:rPr>
        <w:t xml:space="preserve">c) Experiencia operacional en la prestación del Servicio Público: Se acreditará un veinte </w:t>
      </w:r>
      <w:r>
        <w:rPr>
          <w:rStyle w:val="CharacterStyle7"/>
          <w:i/>
          <w:spacing w:val="-2"/>
          <w:w w:val="105"/>
          <w:lang w:val="es-ES" w:eastAsia="es-ES"/>
        </w:rPr>
        <w:t xml:space="preserve">por ciento del total de puntos por evaluar, a quién presente una certificación de estar </w:t>
      </w:r>
      <w:r>
        <w:rPr>
          <w:rStyle w:val="CharacterStyle7"/>
          <w:i/>
          <w:spacing w:val="-3"/>
          <w:w w:val="105"/>
          <w:lang w:val="es-ES" w:eastAsia="es-ES"/>
        </w:rPr>
        <w:t xml:space="preserve">debidamente inscrito al presentar la oferta, como empresario de taxi, permisionario o </w:t>
      </w:r>
      <w:r>
        <w:rPr>
          <w:rStyle w:val="CharacterStyle7"/>
          <w:i/>
          <w:spacing w:val="-6"/>
          <w:w w:val="105"/>
          <w:lang w:val="es-ES" w:eastAsia="es-ES"/>
        </w:rPr>
        <w:t xml:space="preserve">concesionario, debidamente registrado en las oficinas respectivas del Ministerio de Obras </w:t>
      </w:r>
      <w:r>
        <w:rPr>
          <w:rStyle w:val="CharacterStyle7"/>
          <w:i/>
          <w:spacing w:val="-2"/>
          <w:w w:val="105"/>
          <w:lang w:val="es-ES" w:eastAsia="es-ES"/>
        </w:rPr>
        <w:t>Públicas y Transportes."</w:t>
      </w:r>
    </w:p>
    <w:p w:rsidR="00A66A35" w:rsidRDefault="00A66A35" w:rsidP="00A66A35">
      <w:pPr>
        <w:pStyle w:val="Style15"/>
        <w:kinsoku w:val="0"/>
        <w:autoSpaceDE/>
        <w:autoSpaceDN/>
        <w:ind w:right="936"/>
        <w:rPr>
          <w:rStyle w:val="CharacterStyle7"/>
          <w:iCs w:val="0"/>
          <w:w w:val="105"/>
          <w:lang w:val="es-ES" w:eastAsia="es-ES"/>
        </w:rPr>
      </w:pPr>
      <w:r>
        <w:rPr>
          <w:rStyle w:val="CharacterStyle7"/>
          <w:iCs w:val="0"/>
          <w:spacing w:val="-7"/>
          <w:w w:val="105"/>
          <w:lang w:val="es-ES" w:eastAsia="es-ES"/>
        </w:rPr>
        <w:t xml:space="preserve">Ahora bien, siendo que los artículos de referencias se encuentran inmersos en la Ley 7969, </w:t>
      </w:r>
      <w:r>
        <w:rPr>
          <w:rStyle w:val="CharacterStyle7"/>
          <w:iCs w:val="0"/>
          <w:spacing w:val="-6"/>
          <w:w w:val="105"/>
          <w:lang w:val="es-ES" w:eastAsia="es-ES"/>
        </w:rPr>
        <w:t xml:space="preserve">publicada en el mes de enero del año 2000 y Decreto Ejecutivo 28913-MOPT, publicado en 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fecha 19 de setiembre de ese mismo año, es evidente que los oferentes dispusieron de un </w:t>
      </w:r>
      <w:r>
        <w:rPr>
          <w:rStyle w:val="CharacterStyle7"/>
          <w:iCs w:val="0"/>
          <w:spacing w:val="-4"/>
          <w:w w:val="105"/>
          <w:lang w:val="es-ES" w:eastAsia="es-ES"/>
        </w:rPr>
        <w:t xml:space="preserve">plazo prudencial, hasta el día 17 de febrero del año 2001, último día para la recepción de </w:t>
      </w:r>
      <w:r>
        <w:rPr>
          <w:rStyle w:val="CharacterStyle7"/>
          <w:iCs w:val="0"/>
          <w:spacing w:val="-7"/>
          <w:w w:val="105"/>
          <w:lang w:val="es-ES" w:eastAsia="es-ES"/>
        </w:rPr>
        <w:t xml:space="preserve">ofertas, para realizar los trámites pertinentes y demostrar su titularidad como empresarios o 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profesionales en el servicio de taxi referido y así asumir, al momento de la presentación de sus ofertas, la existencia total de todos los requisitos indicados en el marco jurídico de </w:t>
      </w:r>
      <w:r>
        <w:rPr>
          <w:rStyle w:val="CharacterStyle7"/>
          <w:iCs w:val="0"/>
          <w:w w:val="105"/>
          <w:lang w:val="es-ES" w:eastAsia="es-ES"/>
        </w:rPr>
        <w:t>referencia.</w:t>
      </w:r>
    </w:p>
    <w:p w:rsidR="00A66A35" w:rsidRDefault="00A66A35" w:rsidP="00A66A35">
      <w:pPr>
        <w:pStyle w:val="Style15"/>
        <w:kinsoku w:val="0"/>
        <w:autoSpaceDE/>
        <w:autoSpaceDN/>
        <w:ind w:right="936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6"/>
          <w:w w:val="105"/>
          <w:lang w:val="es-ES" w:eastAsia="es-ES"/>
        </w:rPr>
        <w:t xml:space="preserve">No obstante ante ese panorama, la Administración recurrida, estando clara de que algunos 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oferentes habían presentado su solicitud de traspaso ante el citado Consejo para ajustarse a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las exigencias legales en fecha anterior al cierre de la recepción de las ofertas y que su </w:t>
      </w:r>
      <w:r>
        <w:rPr>
          <w:rStyle w:val="CharacterStyle7"/>
          <w:iCs w:val="0"/>
          <w:spacing w:val="1"/>
          <w:w w:val="105"/>
          <w:lang w:val="es-ES" w:eastAsia="es-ES"/>
        </w:rPr>
        <w:t xml:space="preserve">solicitud no había encontrado en tiempo respuesta y solución, la Junta Directiva del </w:t>
      </w:r>
      <w:r>
        <w:rPr>
          <w:rStyle w:val="CharacterStyle7"/>
          <w:iCs w:val="0"/>
          <w:spacing w:val="-1"/>
          <w:w w:val="105"/>
          <w:lang w:val="es-ES" w:eastAsia="es-ES"/>
        </w:rPr>
        <w:t>Consejo de Transporte Público decidió emitir mediante la Sesión Extraordinaria N° 41</w:t>
      </w:r>
      <w:r>
        <w:rPr>
          <w:rStyle w:val="CharacterStyle7"/>
          <w:iCs w:val="0"/>
          <w:spacing w:val="-1"/>
          <w:w w:val="105"/>
          <w:lang w:val="es-ES" w:eastAsia="es-ES"/>
        </w:rPr>
        <w:softHyphen/>
      </w:r>
      <w:r>
        <w:rPr>
          <w:rStyle w:val="CharacterStyle7"/>
          <w:iCs w:val="0"/>
          <w:spacing w:val="-4"/>
          <w:w w:val="105"/>
          <w:lang w:val="es-ES" w:eastAsia="es-ES"/>
        </w:rPr>
        <w:t>2001 de fecha 30 de noviembre del 2000 el siguiente acuerdo:</w:t>
      </w:r>
    </w:p>
    <w:p w:rsidR="00A66A35" w:rsidRDefault="00A66A35" w:rsidP="00A66A35">
      <w:pPr>
        <w:pStyle w:val="Style15"/>
        <w:kinsoku w:val="0"/>
        <w:autoSpaceDE/>
        <w:autoSpaceDN/>
        <w:ind w:right="936"/>
        <w:jc w:val="left"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i/>
          <w:spacing w:val="-3"/>
          <w:w w:val="105"/>
          <w:lang w:val="es-ES" w:eastAsia="es-ES"/>
        </w:rPr>
        <w:t>Artículo 2.- Plazo de Resolución de Trámites de Traspaso de Taxi Pendientes...</w:t>
      </w:r>
    </w:p>
    <w:p w:rsidR="00A66A35" w:rsidRDefault="00A66A35" w:rsidP="00A66A35">
      <w:pPr>
        <w:pStyle w:val="Style15"/>
        <w:kinsoku w:val="0"/>
        <w:autoSpaceDE/>
        <w:autoSpaceDN/>
        <w:spacing w:before="216" w:after="108"/>
        <w:ind w:right="936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/>
          <w:spacing w:val="-2"/>
          <w:w w:val="105"/>
          <w:lang w:val="es-ES" w:eastAsia="es-ES"/>
        </w:rPr>
        <w:t xml:space="preserve">1. Para los efectos del Primer Procedimiento Especial Abreviado de Taxis, se establece </w:t>
      </w:r>
      <w:r>
        <w:rPr>
          <w:rStyle w:val="CharacterStyle7"/>
          <w:i/>
          <w:spacing w:val="-7"/>
          <w:w w:val="105"/>
          <w:lang w:val="es-ES" w:eastAsia="es-ES"/>
        </w:rPr>
        <w:t xml:space="preserve">como fecha límite para el conocimiento de las solicitudes de traspaso o cesión de derechos </w:t>
      </w:r>
      <w:r>
        <w:rPr>
          <w:rStyle w:val="CharacterStyle7"/>
          <w:i/>
          <w:spacing w:val="-5"/>
          <w:w w:val="105"/>
          <w:lang w:val="es-ES" w:eastAsia="es-ES"/>
        </w:rPr>
        <w:t xml:space="preserve">operativos de explotación del servicio público de transporte remunerado de personas en </w:t>
      </w:r>
      <w:r>
        <w:rPr>
          <w:rStyle w:val="CharacterStyle7"/>
          <w:i/>
          <w:spacing w:val="-3"/>
          <w:w w:val="105"/>
          <w:lang w:val="es-ES" w:eastAsia="es-ES"/>
        </w:rPr>
        <w:t xml:space="preserve">vehículos en la modalidad taxi, </w:t>
      </w:r>
      <w:r>
        <w:rPr>
          <w:rStyle w:val="CharacterStyle7"/>
          <w:b/>
          <w:bCs/>
          <w:i/>
          <w:spacing w:val="-3"/>
          <w:w w:val="105"/>
          <w:u w:val="single"/>
          <w:lang w:val="es-ES" w:eastAsia="es-ES"/>
        </w:rPr>
        <w:t>el día 8 de diciembre de 2000."</w:t>
      </w:r>
      <w:r>
        <w:rPr>
          <w:rStyle w:val="CharacterStyle7"/>
          <w:iCs w:val="0"/>
          <w:spacing w:val="-3"/>
          <w:w w:val="105"/>
          <w:lang w:val="es-ES" w:eastAsia="es-ES"/>
        </w:rPr>
        <w:t xml:space="preserve"> (Lo subrayado y destacado </w:t>
      </w:r>
      <w:r>
        <w:rPr>
          <w:rStyle w:val="CharacterStyle7"/>
          <w:iCs w:val="0"/>
          <w:spacing w:val="-4"/>
          <w:w w:val="105"/>
          <w:lang w:val="es-ES" w:eastAsia="es-ES"/>
        </w:rPr>
        <w:t>no pertenece al original)</w:t>
      </w:r>
    </w:p>
    <w:p w:rsidR="00A66A35" w:rsidRDefault="00A66A35" w:rsidP="00A66A35">
      <w:pPr>
        <w:pStyle w:val="Style16"/>
        <w:kinsoku w:val="0"/>
        <w:autoSpaceDE/>
        <w:autoSpaceDN/>
        <w:spacing w:before="36"/>
        <w:ind w:right="936"/>
        <w:rPr>
          <w:w w:val="105"/>
          <w:lang w:val="es-ES" w:eastAsia="es-ES"/>
        </w:rPr>
      </w:pPr>
    </w:p>
    <w:p w:rsidR="00A66A35" w:rsidRDefault="00A66A35" w:rsidP="00A66A35">
      <w:pPr>
        <w:pStyle w:val="Style16"/>
        <w:kinsoku w:val="0"/>
        <w:autoSpaceDE/>
        <w:autoSpaceDN/>
        <w:spacing w:before="36"/>
        <w:ind w:right="936"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Como podrá observar el recurrente de la normativa transcrita, para acceder al total de </w:t>
      </w:r>
      <w:r>
        <w:rPr>
          <w:spacing w:val="6"/>
          <w:w w:val="105"/>
          <w:lang w:val="es-ES" w:eastAsia="es-ES"/>
        </w:rPr>
        <w:t xml:space="preserve">puntos, hoy rebatidos, se debía haber aportado, antes del cierre de las ofertas, la </w:t>
      </w:r>
      <w:r>
        <w:rPr>
          <w:spacing w:val="-4"/>
          <w:w w:val="105"/>
          <w:lang w:val="es-ES" w:eastAsia="es-ES"/>
        </w:rPr>
        <w:t xml:space="preserve">certificación respectiva de ser permisionario o concesionario de una placa de taxi, o en su </w:t>
      </w:r>
      <w:r>
        <w:rPr>
          <w:spacing w:val="-3"/>
          <w:w w:val="105"/>
          <w:lang w:val="es-ES" w:eastAsia="es-ES"/>
        </w:rPr>
        <w:t xml:space="preserve">defecto haber solicitado antes del </w:t>
      </w:r>
      <w:r>
        <w:rPr>
          <w:b/>
          <w:bCs/>
          <w:spacing w:val="-3"/>
          <w:w w:val="105"/>
          <w:u w:val="single"/>
          <w:lang w:val="es-ES" w:eastAsia="es-ES"/>
        </w:rPr>
        <w:t>día 8 de diciembre del 2000</w:t>
      </w:r>
      <w:r>
        <w:rPr>
          <w:spacing w:val="-3"/>
          <w:w w:val="105"/>
          <w:lang w:val="es-ES" w:eastAsia="es-ES"/>
        </w:rPr>
        <w:t xml:space="preserve"> el trámite de traspaso de </w:t>
      </w:r>
      <w:r>
        <w:rPr>
          <w:spacing w:val="-4"/>
          <w:w w:val="105"/>
          <w:lang w:val="es-ES" w:eastAsia="es-ES"/>
        </w:rPr>
        <w:t>derechos de explotación del servicio público ante la Administración.</w:t>
      </w:r>
    </w:p>
    <w:p w:rsidR="00A66A35" w:rsidRDefault="00A66A35" w:rsidP="00A66A35">
      <w:pPr>
        <w:pStyle w:val="Style16"/>
        <w:kinsoku w:val="0"/>
        <w:autoSpaceDE/>
        <w:autoSpaceDN/>
        <w:ind w:right="936"/>
        <w:rPr>
          <w:spacing w:val="-3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De ese hecho se generó la ineludible tarea para este Tribunal, sobre la averiguación real de </w:t>
      </w:r>
      <w:r>
        <w:rPr>
          <w:spacing w:val="-1"/>
          <w:w w:val="105"/>
          <w:lang w:val="es-ES" w:eastAsia="es-ES"/>
        </w:rPr>
        <w:t xml:space="preserve">lo ocurrido dentro de la calificación de la oferta del </w:t>
      </w:r>
      <w:proofErr w:type="spellStart"/>
      <w:r>
        <w:rPr>
          <w:spacing w:val="-1"/>
          <w:w w:val="105"/>
          <w:lang w:val="es-ES" w:eastAsia="es-ES"/>
        </w:rPr>
        <w:t>petente</w:t>
      </w:r>
      <w:proofErr w:type="spellEnd"/>
      <w:r>
        <w:rPr>
          <w:spacing w:val="-1"/>
          <w:w w:val="105"/>
          <w:lang w:val="es-ES" w:eastAsia="es-ES"/>
        </w:rPr>
        <w:t xml:space="preserve"> para verificar lo argumentado </w:t>
      </w:r>
      <w:r>
        <w:rPr>
          <w:spacing w:val="8"/>
          <w:w w:val="105"/>
          <w:lang w:val="es-ES" w:eastAsia="es-ES"/>
        </w:rPr>
        <w:t xml:space="preserve">por este al señalar que se le rebajaron los 20 puntos por no ser concesionario o permisionario, cuando según alega, que sí lo era, y que el citado Consejo actuó </w:t>
      </w:r>
      <w:r>
        <w:rPr>
          <w:spacing w:val="-3"/>
          <w:w w:val="105"/>
          <w:lang w:val="es-ES" w:eastAsia="es-ES"/>
        </w:rPr>
        <w:t>arbitrariamente al denegarle el puntaje hoy solicitado.</w:t>
      </w:r>
    </w:p>
    <w:p w:rsidR="00A66A35" w:rsidRDefault="00A66A35" w:rsidP="00A66A35">
      <w:pPr>
        <w:pStyle w:val="Style14"/>
        <w:kinsoku w:val="0"/>
        <w:autoSpaceDE/>
        <w:autoSpaceDN/>
        <w:adjustRightInd/>
        <w:spacing w:before="288"/>
        <w:ind w:right="936"/>
        <w:rPr>
          <w:spacing w:val="-4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 xml:space="preserve">Así pues se determino lo siguiente, según las certificaciones inmersas dentro del expediente </w:t>
      </w:r>
      <w:r>
        <w:rPr>
          <w:spacing w:val="-4"/>
          <w:w w:val="105"/>
          <w:lang w:val="es-ES" w:eastAsia="es-ES"/>
        </w:rPr>
        <w:t>administrativo:</w:t>
      </w:r>
    </w:p>
    <w:p w:rsidR="00A66A35" w:rsidRDefault="00A66A35" w:rsidP="00A66A35">
      <w:pPr>
        <w:pStyle w:val="Style14"/>
        <w:kinsoku w:val="0"/>
        <w:autoSpaceDE/>
        <w:autoSpaceDN/>
        <w:adjustRightInd/>
        <w:spacing w:before="288"/>
        <w:ind w:left="720" w:right="936" w:hanging="360"/>
        <w:jc w:val="both"/>
        <w:rPr>
          <w:spacing w:val="-4"/>
          <w:w w:val="105"/>
          <w:lang w:val="es-ES" w:eastAsia="es-ES"/>
        </w:rPr>
      </w:pPr>
      <w:r>
        <w:rPr>
          <w:spacing w:val="1"/>
          <w:w w:val="105"/>
          <w:lang w:val="es-ES" w:eastAsia="es-ES"/>
        </w:rPr>
        <w:sym w:font="Wingdings" w:char="F076"/>
      </w:r>
      <w:r>
        <w:rPr>
          <w:spacing w:val="1"/>
          <w:w w:val="105"/>
          <w:lang w:val="es-ES" w:eastAsia="es-ES"/>
        </w:rPr>
        <w:t xml:space="preserve"> Que según escritura otorgada ante la Notaria Pública MFBB, </w:t>
      </w:r>
      <w:r>
        <w:rPr>
          <w:spacing w:val="2"/>
          <w:w w:val="105"/>
          <w:lang w:val="es-ES" w:eastAsia="es-ES"/>
        </w:rPr>
        <w:t xml:space="preserve">de fecha 16 de </w:t>
      </w:r>
      <w:r>
        <w:rPr>
          <w:spacing w:val="2"/>
          <w:w w:val="105"/>
          <w:lang w:val="es-ES" w:eastAsia="es-ES"/>
        </w:rPr>
        <w:lastRenderedPageBreak/>
        <w:t xml:space="preserve">febrero de 2001, el señor </w:t>
      </w:r>
      <w:r>
        <w:rPr>
          <w:b/>
          <w:bCs/>
          <w:spacing w:val="2"/>
          <w:w w:val="105"/>
          <w:lang w:val="es-ES" w:eastAsia="es-ES"/>
        </w:rPr>
        <w:t xml:space="preserve">CS </w:t>
      </w:r>
      <w:r>
        <w:rPr>
          <w:spacing w:val="2"/>
          <w:w w:val="105"/>
          <w:lang w:val="es-ES" w:eastAsia="es-ES"/>
        </w:rPr>
        <w:t xml:space="preserve">declara bajo fe de </w:t>
      </w:r>
      <w:r>
        <w:rPr>
          <w:spacing w:val="-6"/>
          <w:w w:val="105"/>
          <w:lang w:val="es-ES" w:eastAsia="es-ES"/>
        </w:rPr>
        <w:t xml:space="preserve">juramento que "a efecto de participar en la licitación Pública de taxis, se presentó al </w:t>
      </w:r>
      <w:r>
        <w:rPr>
          <w:spacing w:val="-1"/>
          <w:w w:val="105"/>
          <w:lang w:val="es-ES" w:eastAsia="es-ES"/>
        </w:rPr>
        <w:t xml:space="preserve">Consejo de Transporte público para que se le otorgara la autorización del traspaso </w:t>
      </w:r>
      <w:r>
        <w:rPr>
          <w:w w:val="105"/>
          <w:lang w:val="es-ES" w:eastAsia="es-ES"/>
        </w:rPr>
        <w:t xml:space="preserve">de la concesión de la placa de taxi número CP-…, la cual debe </w:t>
      </w:r>
      <w:r>
        <w:rPr>
          <w:spacing w:val="-2"/>
          <w:w w:val="105"/>
          <w:lang w:val="es-ES" w:eastAsia="es-ES"/>
        </w:rPr>
        <w:t xml:space="preserve">quedar a su nombre ya que en su oportunidad presentó la escritura de cesión de </w:t>
      </w:r>
      <w:r>
        <w:rPr>
          <w:spacing w:val="-4"/>
          <w:w w:val="105"/>
          <w:lang w:val="es-ES" w:eastAsia="es-ES"/>
        </w:rPr>
        <w:t>derechos a su nombre." (Ver folio 02 del expediente Administrativo)</w:t>
      </w:r>
    </w:p>
    <w:p w:rsidR="00A66A35" w:rsidRDefault="00A66A35" w:rsidP="00A66A35">
      <w:pPr>
        <w:pStyle w:val="Style14"/>
        <w:kinsoku w:val="0"/>
        <w:autoSpaceDE/>
        <w:autoSpaceDN/>
        <w:adjustRightInd/>
        <w:spacing w:before="288"/>
        <w:ind w:left="720" w:right="936"/>
        <w:jc w:val="both"/>
        <w:rPr>
          <w:spacing w:val="-4"/>
          <w:w w:val="105"/>
          <w:lang w:val="es-ES" w:eastAsia="es-ES"/>
        </w:rPr>
      </w:pPr>
      <w:r>
        <w:rPr>
          <w:spacing w:val="-6"/>
          <w:w w:val="105"/>
          <w:lang w:val="es-ES" w:eastAsia="es-ES"/>
        </w:rPr>
        <w:t>Que el señor CS</w:t>
      </w:r>
      <w:r>
        <w:rPr>
          <w:b/>
          <w:bCs/>
          <w:spacing w:val="-6"/>
          <w:w w:val="105"/>
          <w:lang w:val="es-ES" w:eastAsia="es-ES"/>
        </w:rPr>
        <w:t xml:space="preserve">, </w:t>
      </w:r>
      <w:r>
        <w:rPr>
          <w:spacing w:val="-6"/>
          <w:w w:val="105"/>
          <w:lang w:val="es-ES" w:eastAsia="es-ES"/>
        </w:rPr>
        <w:t xml:space="preserve">presento en fecha 19 de enero del año 2001, ante el </w:t>
      </w:r>
      <w:r>
        <w:rPr>
          <w:w w:val="105"/>
          <w:lang w:val="es-ES" w:eastAsia="es-ES"/>
        </w:rPr>
        <w:t xml:space="preserve">Consejo de Transporte Público solicitud de traspaso de la placa </w:t>
      </w:r>
      <w:proofErr w:type="gramStart"/>
      <w:r>
        <w:rPr>
          <w:w w:val="105"/>
          <w:lang w:val="es-ES" w:eastAsia="es-ES"/>
        </w:rPr>
        <w:t>CP ….</w:t>
      </w:r>
      <w:proofErr w:type="gramEnd"/>
      <w:r>
        <w:rPr>
          <w:w w:val="105"/>
          <w:lang w:val="es-ES" w:eastAsia="es-ES"/>
        </w:rPr>
        <w:t xml:space="preserve"> </w:t>
      </w:r>
      <w:proofErr w:type="gramStart"/>
      <w:r>
        <w:rPr>
          <w:w w:val="105"/>
          <w:lang w:val="es-ES" w:eastAsia="es-ES"/>
        </w:rPr>
        <w:t>a</w:t>
      </w:r>
      <w:proofErr w:type="gramEnd"/>
      <w:r>
        <w:rPr>
          <w:w w:val="105"/>
          <w:lang w:val="es-ES" w:eastAsia="es-ES"/>
        </w:rPr>
        <w:t xml:space="preserve"> nombre </w:t>
      </w:r>
      <w:r>
        <w:rPr>
          <w:spacing w:val="9"/>
          <w:w w:val="105"/>
          <w:lang w:val="es-ES" w:eastAsia="es-ES"/>
        </w:rPr>
        <w:t xml:space="preserve">del señor JCV a su nombre. (Ver folio 17 del expediente </w:t>
      </w:r>
      <w:r>
        <w:rPr>
          <w:spacing w:val="-4"/>
          <w:w w:val="105"/>
          <w:lang w:val="es-ES" w:eastAsia="es-ES"/>
        </w:rPr>
        <w:t>administrativo)</w:t>
      </w:r>
    </w:p>
    <w:p w:rsidR="00A66A35" w:rsidRDefault="00A66A35" w:rsidP="00A66A35">
      <w:pPr>
        <w:pStyle w:val="Style16"/>
        <w:kinsoku w:val="0"/>
        <w:autoSpaceDE/>
        <w:autoSpaceDN/>
        <w:spacing w:before="576"/>
        <w:ind w:right="936"/>
        <w:rPr>
          <w:spacing w:val="-4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Como podrá observar el recurrente, de acuerdo a sus actuaciones en el tiempo, conforme </w:t>
      </w:r>
      <w:r>
        <w:rPr>
          <w:spacing w:val="-5"/>
          <w:w w:val="105"/>
          <w:lang w:val="es-ES" w:eastAsia="es-ES"/>
        </w:rPr>
        <w:t xml:space="preserve">los hechos descritos, contrastando con lo que ordenado el marco jurídico de referencia, se </w:t>
      </w:r>
      <w:r>
        <w:rPr>
          <w:spacing w:val="-1"/>
          <w:w w:val="105"/>
          <w:lang w:val="es-ES" w:eastAsia="es-ES"/>
        </w:rPr>
        <w:t xml:space="preserve">evidencia que este apelante, a pesar de que al día de hoy pudiera resulta ser permisionario </w:t>
      </w:r>
      <w:r>
        <w:rPr>
          <w:spacing w:val="3"/>
          <w:w w:val="105"/>
          <w:lang w:val="es-ES" w:eastAsia="es-ES"/>
        </w:rPr>
        <w:t xml:space="preserve">de la </w:t>
      </w:r>
      <w:r>
        <w:rPr>
          <w:b/>
          <w:bCs/>
          <w:spacing w:val="3"/>
          <w:w w:val="105"/>
          <w:lang w:val="es-ES" w:eastAsia="es-ES"/>
        </w:rPr>
        <w:t xml:space="preserve">placa CP …., </w:t>
      </w:r>
      <w:r>
        <w:rPr>
          <w:spacing w:val="3"/>
          <w:w w:val="105"/>
          <w:lang w:val="es-ES" w:eastAsia="es-ES"/>
        </w:rPr>
        <w:t xml:space="preserve">para el día de cierre de recepción de las ofertas, no ostentaba la </w:t>
      </w:r>
      <w:r>
        <w:rPr>
          <w:spacing w:val="-6"/>
          <w:w w:val="105"/>
          <w:lang w:val="es-ES" w:eastAsia="es-ES"/>
        </w:rPr>
        <w:t xml:space="preserve">condición hoy rebatida, lo que obviamente contravino el ámbito legal establecido para este </w:t>
      </w:r>
      <w:r>
        <w:rPr>
          <w:w w:val="105"/>
          <w:lang w:val="es-ES" w:eastAsia="es-ES"/>
        </w:rPr>
        <w:t xml:space="preserve">procedimiento abreviado, es decir, conforme la normativa descrita y aplomo doctrinal </w:t>
      </w:r>
      <w:r>
        <w:rPr>
          <w:spacing w:val="-4"/>
          <w:w w:val="105"/>
          <w:lang w:val="es-ES" w:eastAsia="es-ES"/>
        </w:rPr>
        <w:t xml:space="preserve">resulta claro que la Administración no podía asignar los 20 puntos hoy solicitados, lo que </w:t>
      </w:r>
      <w:r>
        <w:rPr>
          <w:spacing w:val="-7"/>
          <w:w w:val="105"/>
          <w:lang w:val="es-ES" w:eastAsia="es-ES"/>
        </w:rPr>
        <w:t xml:space="preserve">condujo inevitablemente a que se le calificara con el máximo permitido, para su caso con la </w:t>
      </w:r>
      <w:r>
        <w:rPr>
          <w:spacing w:val="-4"/>
          <w:w w:val="105"/>
          <w:lang w:val="es-ES" w:eastAsia="es-ES"/>
        </w:rPr>
        <w:t>puntuación de 80 por ciento.</w:t>
      </w:r>
    </w:p>
    <w:p w:rsidR="00A66A35" w:rsidRDefault="00A66A35" w:rsidP="00A66A35">
      <w:pPr>
        <w:pStyle w:val="Style16"/>
        <w:kinsoku w:val="0"/>
        <w:autoSpaceDE/>
        <w:autoSpaceDN/>
        <w:ind w:right="936"/>
        <w:rPr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Dentro de ese contexto, se debe indicar adicionalmente que la solicitud pretendida por el </w:t>
      </w:r>
      <w:r>
        <w:rPr>
          <w:spacing w:val="-1"/>
          <w:w w:val="105"/>
          <w:lang w:val="es-ES" w:eastAsia="es-ES"/>
        </w:rPr>
        <w:t xml:space="preserve">actual recurrente, no resulta subsanable de acuerdo al siguiente efecto jurisprudencial que </w:t>
      </w:r>
      <w:r>
        <w:rPr>
          <w:w w:val="105"/>
          <w:lang w:val="es-ES" w:eastAsia="es-ES"/>
        </w:rPr>
        <w:t>se dirá:</w:t>
      </w:r>
    </w:p>
    <w:p w:rsidR="00A66A35" w:rsidRDefault="00A66A35" w:rsidP="00A66A35">
      <w:pPr>
        <w:pStyle w:val="Style16"/>
        <w:kinsoku w:val="0"/>
        <w:autoSpaceDE/>
        <w:autoSpaceDN/>
        <w:spacing w:before="216" w:after="72"/>
        <w:ind w:right="936"/>
        <w:rPr>
          <w:i/>
          <w:iCs/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La Sala Constitucional mediante su voto 998-98 dispuso con claridad lo siguiente: </w:t>
      </w:r>
      <w:r>
        <w:rPr>
          <w:i/>
          <w:iCs/>
          <w:spacing w:val="-1"/>
          <w:w w:val="105"/>
          <w:lang w:val="es-ES" w:eastAsia="es-ES"/>
        </w:rPr>
        <w:t xml:space="preserve">"la </w:t>
      </w:r>
      <w:r>
        <w:rPr>
          <w:i/>
          <w:iCs/>
          <w:spacing w:val="-2"/>
          <w:w w:val="105"/>
          <w:lang w:val="es-ES" w:eastAsia="es-ES"/>
        </w:rPr>
        <w:t xml:space="preserve">subsanación de defectos en las ofertas, solo obedece a faltas menores que no varían el contenido de la misma o la evaluación de ellas </w:t>
      </w:r>
      <w:r>
        <w:rPr>
          <w:spacing w:val="-2"/>
          <w:w w:val="105"/>
          <w:lang w:val="es-ES" w:eastAsia="es-ES"/>
        </w:rPr>
        <w:t xml:space="preserve">y </w:t>
      </w:r>
      <w:r>
        <w:rPr>
          <w:i/>
          <w:iCs/>
          <w:spacing w:val="-2"/>
          <w:w w:val="105"/>
          <w:lang w:val="es-ES" w:eastAsia="es-ES"/>
        </w:rPr>
        <w:t xml:space="preserve">que la presentación errónea o defectuosa </w:t>
      </w:r>
      <w:r>
        <w:rPr>
          <w:i/>
          <w:iCs/>
          <w:spacing w:val="-3"/>
          <w:w w:val="105"/>
          <w:lang w:val="es-ES" w:eastAsia="es-ES"/>
        </w:rPr>
        <w:t>de requisitos sustanciales que varíen esa evaluación no es admisible".</w:t>
      </w:r>
    </w:p>
    <w:p w:rsidR="00A66A35" w:rsidRDefault="00A66A35" w:rsidP="00A66A35">
      <w:pPr>
        <w:pStyle w:val="Style10"/>
        <w:kinsoku w:val="0"/>
        <w:autoSpaceDE/>
        <w:autoSpaceDN/>
        <w:spacing w:before="0"/>
        <w:ind w:right="936"/>
        <w:rPr>
          <w:rStyle w:val="CharacterStyle7"/>
          <w:iCs w:val="0"/>
          <w:spacing w:val="-3"/>
          <w:w w:val="105"/>
          <w:lang w:val="es-ES" w:eastAsia="es-ES"/>
        </w:rPr>
      </w:pPr>
    </w:p>
    <w:p w:rsidR="00A66A35" w:rsidRDefault="00A66A35" w:rsidP="00A66A35">
      <w:pPr>
        <w:pStyle w:val="Style10"/>
        <w:kinsoku w:val="0"/>
        <w:autoSpaceDE/>
        <w:autoSpaceDN/>
        <w:spacing w:before="0"/>
        <w:ind w:right="936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3"/>
          <w:w w:val="105"/>
          <w:lang w:val="es-ES" w:eastAsia="es-ES"/>
        </w:rPr>
        <w:t xml:space="preserve">En este caso, la falta de presentación de la certificación de cita, al momento del cierre para </w:t>
      </w:r>
      <w:r>
        <w:rPr>
          <w:rStyle w:val="CharacterStyle7"/>
          <w:iCs w:val="0"/>
          <w:spacing w:val="1"/>
          <w:w w:val="105"/>
          <w:lang w:val="es-ES" w:eastAsia="es-ES"/>
        </w:rPr>
        <w:t xml:space="preserve">la recepción de ofertas, o bien la presentación de la misma en forma extemporánea, </w:t>
      </w:r>
      <w:r>
        <w:rPr>
          <w:rStyle w:val="CharacterStyle7"/>
          <w:iCs w:val="0"/>
          <w:spacing w:val="2"/>
          <w:w w:val="105"/>
          <w:lang w:val="es-ES" w:eastAsia="es-ES"/>
        </w:rPr>
        <w:t xml:space="preserve">constituye uno de los elementos con calificación asignada, conforme al sistema de </w:t>
      </w:r>
      <w:r>
        <w:rPr>
          <w:rStyle w:val="CharacterStyle7"/>
          <w:iCs w:val="0"/>
          <w:spacing w:val="-4"/>
          <w:w w:val="105"/>
          <w:lang w:val="es-ES" w:eastAsia="es-ES"/>
        </w:rPr>
        <w:t>evaluación, marco evaluativo consagrado en los artículos de referencia.</w:t>
      </w:r>
    </w:p>
    <w:p w:rsidR="00A66A35" w:rsidRDefault="00A66A35" w:rsidP="00A66A35">
      <w:pPr>
        <w:pStyle w:val="Style10"/>
        <w:kinsoku w:val="0"/>
        <w:autoSpaceDE/>
        <w:autoSpaceDN/>
        <w:spacing w:before="252"/>
        <w:ind w:right="936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5"/>
          <w:w w:val="105"/>
          <w:lang w:val="es-ES" w:eastAsia="es-ES"/>
        </w:rPr>
        <w:t xml:space="preserve">En idénticas condiciones, la Contraloría General de la República, mediante sus resoluciones </w:t>
      </w:r>
      <w:r>
        <w:rPr>
          <w:rStyle w:val="CharacterStyle7"/>
          <w:iCs w:val="0"/>
          <w:spacing w:val="-8"/>
          <w:w w:val="105"/>
          <w:lang w:val="es-ES" w:eastAsia="es-ES"/>
        </w:rPr>
        <w:t xml:space="preserve">63-98 y 103-98, donde dimensiona los efectos de la resolución de la Sala Constitucional, ha </w:t>
      </w:r>
      <w:r>
        <w:rPr>
          <w:rStyle w:val="CharacterStyle7"/>
          <w:iCs w:val="0"/>
          <w:spacing w:val="-4"/>
          <w:w w:val="105"/>
          <w:lang w:val="es-ES" w:eastAsia="es-ES"/>
        </w:rPr>
        <w:t>dispuesto que:</w:t>
      </w:r>
    </w:p>
    <w:p w:rsidR="00A66A35" w:rsidRDefault="00A66A35" w:rsidP="00A66A35">
      <w:pPr>
        <w:pStyle w:val="Style10"/>
        <w:kinsoku w:val="0"/>
        <w:autoSpaceDE/>
        <w:autoSpaceDN/>
        <w:ind w:right="936" w:firstLine="72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/>
          <w:spacing w:val="-2"/>
          <w:w w:val="105"/>
          <w:lang w:val="es-ES" w:eastAsia="es-ES"/>
        </w:rPr>
        <w:t xml:space="preserve">"la información versada sobre un hecho histórico e inmodificable; para calificarse como </w:t>
      </w:r>
      <w:r>
        <w:rPr>
          <w:rStyle w:val="CharacterStyle7"/>
          <w:i/>
          <w:spacing w:val="-1"/>
          <w:w w:val="105"/>
          <w:lang w:val="es-ES" w:eastAsia="es-ES"/>
        </w:rPr>
        <w:t xml:space="preserve">tal y permitir su subsanación, el mismo debió haber acontecido o existido antes de la </w:t>
      </w:r>
      <w:r>
        <w:rPr>
          <w:rStyle w:val="CharacterStyle7"/>
          <w:i/>
          <w:spacing w:val="-8"/>
          <w:w w:val="105"/>
          <w:lang w:val="es-ES" w:eastAsia="es-ES"/>
        </w:rPr>
        <w:t xml:space="preserve">apertura de las ofertas y que es un hecho sobre el cual se tiene duda. Bajo estos supuestos, </w:t>
      </w:r>
      <w:r>
        <w:rPr>
          <w:rStyle w:val="CharacterStyle7"/>
          <w:i/>
          <w:spacing w:val="-6"/>
          <w:w w:val="105"/>
          <w:lang w:val="es-ES" w:eastAsia="es-ES"/>
        </w:rPr>
        <w:t xml:space="preserve">corresponde entonces, que mediante el instituto de la subsanación, se pretende solamente </w:t>
      </w:r>
      <w:r>
        <w:rPr>
          <w:rStyle w:val="CharacterStyle7"/>
          <w:i/>
          <w:spacing w:val="-7"/>
          <w:w w:val="105"/>
          <w:lang w:val="es-ES" w:eastAsia="es-ES"/>
        </w:rPr>
        <w:t xml:space="preserve">corroborar la veracidad del hecho alegado. En este caso, se pueden buscar mejores y </w:t>
      </w:r>
      <w:proofErr w:type="spellStart"/>
      <w:proofErr w:type="gramStart"/>
      <w:r>
        <w:rPr>
          <w:rStyle w:val="CharacterStyle7"/>
          <w:i/>
          <w:spacing w:val="-7"/>
          <w:w w:val="105"/>
          <w:lang w:val="es-ES" w:eastAsia="es-ES"/>
        </w:rPr>
        <w:t>mas</w:t>
      </w:r>
      <w:proofErr w:type="spellEnd"/>
      <w:proofErr w:type="gramEnd"/>
      <w:r>
        <w:rPr>
          <w:rStyle w:val="CharacterStyle7"/>
          <w:i/>
          <w:spacing w:val="-7"/>
          <w:w w:val="105"/>
          <w:lang w:val="es-ES" w:eastAsia="es-ES"/>
        </w:rPr>
        <w:t xml:space="preserve"> </w:t>
      </w:r>
      <w:r>
        <w:rPr>
          <w:rStyle w:val="CharacterStyle7"/>
          <w:i/>
          <w:spacing w:val="-3"/>
          <w:w w:val="105"/>
          <w:lang w:val="es-ES" w:eastAsia="es-ES"/>
        </w:rPr>
        <w:t xml:space="preserve">satisfactorios medios de prueba, para verificar el hecho histórico, </w:t>
      </w:r>
      <w:r>
        <w:rPr>
          <w:rStyle w:val="CharacterStyle7"/>
          <w:i/>
          <w:spacing w:val="-3"/>
          <w:w w:val="105"/>
          <w:u w:val="single"/>
          <w:lang w:val="es-ES" w:eastAsia="es-ES"/>
        </w:rPr>
        <w:t xml:space="preserve">sin que los medios de </w:t>
      </w:r>
      <w:r>
        <w:rPr>
          <w:rStyle w:val="CharacterStyle7"/>
          <w:i/>
          <w:spacing w:val="-1"/>
          <w:w w:val="105"/>
          <w:u w:val="single"/>
          <w:lang w:val="es-ES" w:eastAsia="es-ES"/>
        </w:rPr>
        <w:t>prueba tengan la virtud de poder variar la realidad pasada de la cual dan fe.</w:t>
      </w:r>
      <w:r>
        <w:rPr>
          <w:rStyle w:val="CharacterStyle7"/>
          <w:i/>
          <w:spacing w:val="-1"/>
          <w:w w:val="105"/>
          <w:lang w:val="es-ES" w:eastAsia="es-ES"/>
        </w:rPr>
        <w:t xml:space="preserve"> Esta forma </w:t>
      </w:r>
      <w:r>
        <w:rPr>
          <w:rStyle w:val="CharacterStyle7"/>
          <w:i/>
          <w:spacing w:val="-3"/>
          <w:w w:val="105"/>
          <w:lang w:val="es-ES" w:eastAsia="es-ES"/>
        </w:rPr>
        <w:t xml:space="preserve">de pensar obedece a una aplicación del principio de eficiencia que pretende conseguir </w:t>
      </w:r>
      <w:r>
        <w:rPr>
          <w:rStyle w:val="CharacterStyle7"/>
          <w:i/>
          <w:spacing w:val="3"/>
          <w:w w:val="105"/>
          <w:lang w:val="es-ES" w:eastAsia="es-ES"/>
        </w:rPr>
        <w:t xml:space="preserve">estudios de ofertas y adjudicaciones más apegadas a la realidad y a la lógica. En </w:t>
      </w:r>
      <w:r>
        <w:rPr>
          <w:rStyle w:val="CharacterStyle7"/>
          <w:i/>
          <w:spacing w:val="-4"/>
          <w:w w:val="105"/>
          <w:lang w:val="es-ES" w:eastAsia="es-ES"/>
        </w:rPr>
        <w:t xml:space="preserve">conclusión, podría ser subsanable aquel requisito que, aunque sujeto a evaluación, se trate </w:t>
      </w:r>
      <w:r>
        <w:rPr>
          <w:rStyle w:val="CharacterStyle7"/>
          <w:i/>
          <w:spacing w:val="-3"/>
          <w:w w:val="105"/>
          <w:lang w:val="es-ES" w:eastAsia="es-ES"/>
        </w:rPr>
        <w:lastRenderedPageBreak/>
        <w:t xml:space="preserve">de un hecho histórico inmodificable a gusto del oferente y que, además, haya quedado debidamente consignado (asentado y referenciado) en la oferta </w:t>
      </w:r>
      <w:r>
        <w:rPr>
          <w:rStyle w:val="CharacterStyle7"/>
          <w:iCs w:val="0"/>
          <w:spacing w:val="-3"/>
          <w:w w:val="105"/>
          <w:lang w:val="es-ES" w:eastAsia="es-ES"/>
        </w:rPr>
        <w:t>(Oficio N° 1390 DGCA</w:t>
      </w:r>
      <w:r>
        <w:rPr>
          <w:rStyle w:val="CharacterStyle7"/>
          <w:iCs w:val="0"/>
          <w:spacing w:val="-3"/>
          <w:w w:val="105"/>
          <w:lang w:val="es-ES" w:eastAsia="es-ES"/>
        </w:rPr>
        <w:softHyphen/>
      </w:r>
      <w:r>
        <w:rPr>
          <w:rStyle w:val="CharacterStyle7"/>
          <w:iCs w:val="0"/>
          <w:spacing w:val="-4"/>
          <w:w w:val="105"/>
          <w:lang w:val="es-ES" w:eastAsia="es-ES"/>
        </w:rPr>
        <w:t>154-99, del 11 de febrero de 1999) (Lo subrayado no es del original)</w:t>
      </w:r>
    </w:p>
    <w:p w:rsidR="00A66A35" w:rsidRDefault="00A66A35" w:rsidP="00A66A35">
      <w:pPr>
        <w:pStyle w:val="Style10"/>
        <w:kinsoku w:val="0"/>
        <w:autoSpaceDE/>
        <w:autoSpaceDN/>
        <w:ind w:right="936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4"/>
          <w:w w:val="105"/>
          <w:lang w:val="es-ES" w:eastAsia="es-ES"/>
        </w:rPr>
        <w:t xml:space="preserve">Como resultado de la asignación y puntaje obtenido, es obvio que el actual recurrente con </w:t>
      </w:r>
      <w:r>
        <w:rPr>
          <w:rStyle w:val="CharacterStyle7"/>
          <w:iCs w:val="0"/>
          <w:spacing w:val="-2"/>
          <w:w w:val="105"/>
          <w:lang w:val="es-ES" w:eastAsia="es-ES"/>
        </w:rPr>
        <w:t xml:space="preserve">una calificación de 80 puntos deba acudir al proceso aleatorio, de conformidad con la </w:t>
      </w:r>
      <w:r>
        <w:rPr>
          <w:rStyle w:val="CharacterStyle7"/>
          <w:iCs w:val="0"/>
          <w:spacing w:val="-4"/>
          <w:w w:val="105"/>
          <w:lang w:val="es-ES" w:eastAsia="es-ES"/>
        </w:rPr>
        <w:t>aplicación que resulto del empleo de las citas legales que se dirán:</w:t>
      </w:r>
    </w:p>
    <w:p w:rsidR="00A66A35" w:rsidRDefault="00A66A35" w:rsidP="00A66A35">
      <w:pPr>
        <w:pStyle w:val="Style10"/>
        <w:kinsoku w:val="0"/>
        <w:autoSpaceDE/>
        <w:autoSpaceDN/>
        <w:ind w:right="936"/>
        <w:jc w:val="left"/>
        <w:rPr>
          <w:rStyle w:val="CharacterStyle7"/>
          <w:iCs w:val="0"/>
          <w:spacing w:val="-3"/>
          <w:w w:val="105"/>
          <w:lang w:val="es-ES" w:eastAsia="es-ES"/>
        </w:rPr>
      </w:pPr>
      <w:r>
        <w:rPr>
          <w:rStyle w:val="CharacterStyle7"/>
          <w:iCs w:val="0"/>
          <w:spacing w:val="-5"/>
          <w:w w:val="105"/>
          <w:lang w:val="es-ES" w:eastAsia="es-ES"/>
        </w:rPr>
        <w:t xml:space="preserve">En ese orden de ideas dispuso el artículo 35 de la Ley 7969 "Ley Reguladora del Servicio </w:t>
      </w:r>
      <w:r>
        <w:rPr>
          <w:rStyle w:val="CharacterStyle7"/>
          <w:iCs w:val="0"/>
          <w:spacing w:val="-3"/>
          <w:w w:val="105"/>
          <w:lang w:val="es-ES" w:eastAsia="es-ES"/>
        </w:rPr>
        <w:t>Público de Transporte Remunerado de Personas en Vehículos en la Modalidad de Taxi":</w:t>
      </w:r>
    </w:p>
    <w:p w:rsidR="00A66A35" w:rsidRDefault="00A66A35" w:rsidP="00A66A35">
      <w:pPr>
        <w:pStyle w:val="Style10"/>
        <w:kinsoku w:val="0"/>
        <w:autoSpaceDE/>
        <w:autoSpaceDN/>
        <w:ind w:right="936" w:firstLine="72"/>
        <w:jc w:val="left"/>
        <w:rPr>
          <w:rStyle w:val="CharacterStyle7"/>
          <w:i/>
          <w:spacing w:val="-3"/>
          <w:w w:val="105"/>
          <w:lang w:val="es-ES" w:eastAsia="es-ES"/>
        </w:rPr>
      </w:pPr>
      <w:r>
        <w:rPr>
          <w:rStyle w:val="CharacterStyle7"/>
          <w:i/>
          <w:spacing w:val="1"/>
          <w:w w:val="105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7"/>
          <w:i/>
          <w:spacing w:val="-3"/>
          <w:w w:val="105"/>
          <w:lang w:val="es-ES" w:eastAsia="es-ES"/>
        </w:rPr>
        <w:t>calificación de las ofertas, por orden decreciente de estas....</w:t>
      </w:r>
    </w:p>
    <w:p w:rsidR="00A66A35" w:rsidRDefault="00A66A35" w:rsidP="00A66A35">
      <w:pPr>
        <w:pStyle w:val="Style10"/>
        <w:kinsoku w:val="0"/>
        <w:autoSpaceDE/>
        <w:autoSpaceDN/>
        <w:ind w:right="936"/>
        <w:rPr>
          <w:rStyle w:val="CharacterStyle7"/>
          <w:iCs w:val="0"/>
          <w:spacing w:val="-2"/>
          <w:w w:val="105"/>
          <w:lang w:val="es-ES" w:eastAsia="es-ES"/>
        </w:rPr>
      </w:pPr>
      <w:r>
        <w:rPr>
          <w:rStyle w:val="CharacterStyle7"/>
          <w:b/>
          <w:bCs/>
          <w:iCs w:val="0"/>
          <w:spacing w:val="-2"/>
          <w:lang w:val="es-ES" w:eastAsia="es-ES"/>
        </w:rPr>
        <w:t xml:space="preserve">Párrafo tercero: </w:t>
      </w:r>
      <w:r>
        <w:rPr>
          <w:rStyle w:val="CharacterStyle7"/>
          <w:b/>
          <w:bCs/>
          <w:i/>
          <w:spacing w:val="-2"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7"/>
          <w:b/>
          <w:bCs/>
          <w:i/>
          <w:spacing w:val="-7"/>
          <w:w w:val="105"/>
          <w:u w:val="single"/>
          <w:lang w:val="es-ES" w:eastAsia="es-ES"/>
        </w:rPr>
        <w:t xml:space="preserve">mayor de ofertas con puntajes de calificación iguales que de concesiones disponibles, se </w:t>
      </w:r>
      <w:r>
        <w:rPr>
          <w:rStyle w:val="CharacterStyle7"/>
          <w:b/>
          <w:bCs/>
          <w:i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rStyle w:val="CharacterStyle7"/>
          <w:iCs w:val="0"/>
          <w:spacing w:val="-5"/>
          <w:w w:val="105"/>
          <w:lang w:val="es-ES" w:eastAsia="es-ES"/>
        </w:rPr>
        <w:t xml:space="preserve"> (Lo subrayado y destacado no </w:t>
      </w:r>
      <w:r>
        <w:rPr>
          <w:rStyle w:val="CharacterStyle7"/>
          <w:iCs w:val="0"/>
          <w:spacing w:val="-2"/>
          <w:w w:val="105"/>
          <w:lang w:val="es-ES" w:eastAsia="es-ES"/>
        </w:rPr>
        <w:t>pertenece al original)</w:t>
      </w:r>
    </w:p>
    <w:p w:rsidR="00A66A35" w:rsidRDefault="00A66A35" w:rsidP="00A66A35">
      <w:pPr>
        <w:pStyle w:val="Style10"/>
        <w:kinsoku w:val="0"/>
        <w:autoSpaceDE/>
        <w:autoSpaceDN/>
        <w:spacing w:before="252"/>
        <w:ind w:right="936"/>
        <w:jc w:val="left"/>
        <w:rPr>
          <w:rStyle w:val="CharacterStyle7"/>
          <w:iCs w:val="0"/>
          <w:spacing w:val="-4"/>
          <w:w w:val="105"/>
          <w:lang w:val="es-ES" w:eastAsia="es-ES"/>
        </w:rPr>
      </w:pPr>
      <w:r>
        <w:rPr>
          <w:rStyle w:val="CharacterStyle7"/>
          <w:iCs w:val="0"/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rStyle w:val="CharacterStyle7"/>
          <w:iCs w:val="0"/>
          <w:spacing w:val="-4"/>
          <w:w w:val="105"/>
          <w:lang w:val="es-ES" w:eastAsia="es-ES"/>
        </w:rPr>
        <w:t>para el transporte remunerado de personas en vehículos en la modalidad de taxi, establece:</w:t>
      </w:r>
    </w:p>
    <w:p w:rsidR="00A66A35" w:rsidRDefault="00A66A35" w:rsidP="00A66A35">
      <w:pPr>
        <w:pStyle w:val="Style10"/>
        <w:kinsoku w:val="0"/>
        <w:autoSpaceDE/>
        <w:autoSpaceDN/>
        <w:spacing w:before="252" w:after="36"/>
        <w:ind w:right="936" w:firstLine="72"/>
        <w:rPr>
          <w:rStyle w:val="CharacterStyle7"/>
          <w:b/>
          <w:bCs/>
          <w:i/>
          <w:spacing w:val="-2"/>
          <w:w w:val="105"/>
          <w:lang w:val="es-ES" w:eastAsia="es-ES"/>
        </w:rPr>
      </w:pPr>
      <w:r>
        <w:rPr>
          <w:rStyle w:val="CharacterStyle7"/>
          <w:i/>
          <w:spacing w:val="-6"/>
          <w:w w:val="105"/>
          <w:lang w:val="es-ES" w:eastAsia="es-ES"/>
        </w:rPr>
        <w:t xml:space="preserve">"Artículo </w:t>
      </w:r>
      <w:r>
        <w:rPr>
          <w:rStyle w:val="CharacterStyle7"/>
          <w:b/>
          <w:bCs/>
          <w:i/>
          <w:spacing w:val="-6"/>
          <w:w w:val="105"/>
          <w:lang w:val="es-ES" w:eastAsia="es-ES"/>
        </w:rPr>
        <w:t xml:space="preserve">12.-Sistema de adjudicación de ofertas: Las concesiones se asignarán según el </w:t>
      </w:r>
      <w:r>
        <w:rPr>
          <w:rStyle w:val="CharacterStyle7"/>
          <w:b/>
          <w:bCs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7"/>
          <w:b/>
          <w:bCs/>
          <w:i/>
          <w:spacing w:val="-2"/>
          <w:w w:val="105"/>
          <w:lang w:val="es-ES" w:eastAsia="es-ES"/>
        </w:rPr>
        <w:t>decreciente de éste...</w:t>
      </w:r>
    </w:p>
    <w:p w:rsidR="00A66A35" w:rsidRDefault="00A66A35" w:rsidP="00A66A35">
      <w:pPr>
        <w:pStyle w:val="Style16"/>
        <w:kinsoku w:val="0"/>
        <w:autoSpaceDE/>
        <w:autoSpaceDN/>
        <w:spacing w:before="396"/>
        <w:ind w:right="936"/>
        <w:rPr>
          <w:i/>
          <w:iCs/>
          <w:spacing w:val="-5"/>
          <w:w w:val="105"/>
          <w:lang w:val="es-ES" w:eastAsia="es-ES"/>
        </w:rPr>
      </w:pPr>
      <w:r>
        <w:rPr>
          <w:b/>
          <w:bCs/>
          <w:spacing w:val="-4"/>
          <w:w w:val="105"/>
          <w:lang w:val="es-ES" w:eastAsia="es-ES"/>
        </w:rPr>
        <w:t xml:space="preserve">Párrafos tercero y cuarto: </w:t>
      </w:r>
      <w:r>
        <w:rPr>
          <w:i/>
          <w:iCs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i/>
          <w:iCs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i/>
          <w:iCs/>
          <w:spacing w:val="-5"/>
          <w:w w:val="105"/>
          <w:lang w:val="es-ES" w:eastAsia="es-ES"/>
        </w:rPr>
        <w:t>disponibles, se utilizará un procedimiento aleatorio para adjudicarlas.</w:t>
      </w:r>
    </w:p>
    <w:p w:rsidR="00A66A35" w:rsidRDefault="00A66A35" w:rsidP="00A66A35">
      <w:pPr>
        <w:pStyle w:val="Style16"/>
        <w:kinsoku w:val="0"/>
        <w:autoSpaceDE/>
        <w:autoSpaceDN/>
        <w:ind w:right="936"/>
        <w:rPr>
          <w:i/>
          <w:iCs/>
          <w:spacing w:val="-7"/>
          <w:w w:val="105"/>
          <w:lang w:val="es-ES" w:eastAsia="es-ES"/>
        </w:rPr>
      </w:pPr>
      <w:r>
        <w:rPr>
          <w:i/>
          <w:iCs/>
          <w:spacing w:val="-4"/>
          <w:w w:val="10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5"/>
          <w:w w:val="10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3"/>
          <w:w w:val="10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7"/>
          <w:w w:val="105"/>
          <w:lang w:val="es-ES" w:eastAsia="es-ES"/>
        </w:rPr>
        <w:t>operativo."</w:t>
      </w:r>
    </w:p>
    <w:p w:rsidR="00A66A35" w:rsidRDefault="00A66A35" w:rsidP="00A66A35">
      <w:pPr>
        <w:pStyle w:val="Style16"/>
        <w:kinsoku w:val="0"/>
        <w:autoSpaceDE/>
        <w:autoSpaceDN/>
        <w:ind w:right="936"/>
        <w:rPr>
          <w:spacing w:val="-11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Así pues, la obtención de los 80 puntos, una vez realizada la calificación de la plica del </w:t>
      </w:r>
      <w:r>
        <w:rPr>
          <w:spacing w:val="1"/>
          <w:w w:val="105"/>
          <w:lang w:val="es-ES" w:eastAsia="es-ES"/>
        </w:rPr>
        <w:t xml:space="preserve">recurrente, de entre todos los concursantes, acarreo el desamparo en buena lid para </w:t>
      </w:r>
      <w:r>
        <w:rPr>
          <w:spacing w:val="-2"/>
          <w:w w:val="105"/>
          <w:lang w:val="es-ES" w:eastAsia="es-ES"/>
        </w:rPr>
        <w:t xml:space="preserve">consignar la calificación deseada por el </w:t>
      </w:r>
      <w:proofErr w:type="spellStart"/>
      <w:r>
        <w:rPr>
          <w:spacing w:val="-2"/>
          <w:w w:val="105"/>
          <w:lang w:val="es-ES" w:eastAsia="es-ES"/>
        </w:rPr>
        <w:t>petente</w:t>
      </w:r>
      <w:proofErr w:type="spellEnd"/>
      <w:r>
        <w:rPr>
          <w:spacing w:val="-2"/>
          <w:w w:val="105"/>
          <w:lang w:val="es-ES" w:eastAsia="es-ES"/>
        </w:rPr>
        <w:t xml:space="preserve">, lo que nos lleva a establecer que no se </w:t>
      </w:r>
      <w:r>
        <w:rPr>
          <w:spacing w:val="-5"/>
          <w:w w:val="105"/>
          <w:lang w:val="es-ES" w:eastAsia="es-ES"/>
        </w:rPr>
        <w:t xml:space="preserve">puede acceder a sus pretensiones para acudir a una adjudicación directa de acuerdo a sus </w:t>
      </w:r>
      <w:r>
        <w:rPr>
          <w:spacing w:val="-11"/>
          <w:w w:val="105"/>
          <w:lang w:val="es-ES" w:eastAsia="es-ES"/>
        </w:rPr>
        <w:t>intereses.</w:t>
      </w:r>
    </w:p>
    <w:p w:rsidR="00A66A35" w:rsidRDefault="00A66A35" w:rsidP="00A66A35">
      <w:pPr>
        <w:pStyle w:val="Style16"/>
        <w:kinsoku w:val="0"/>
        <w:autoSpaceDE/>
        <w:autoSpaceDN/>
        <w:spacing w:before="252"/>
        <w:ind w:right="936"/>
        <w:rPr>
          <w:spacing w:val="-9"/>
          <w:w w:val="105"/>
          <w:lang w:val="es-ES" w:eastAsia="es-ES"/>
        </w:rPr>
      </w:pPr>
      <w:r>
        <w:rPr>
          <w:spacing w:val="-4"/>
          <w:w w:val="105"/>
          <w:lang w:val="es-ES" w:eastAsia="es-ES"/>
        </w:rPr>
        <w:t xml:space="preserve">Por último, repasados los antecedentes que dieron pie al reclamo planteado por el señor </w:t>
      </w:r>
      <w:r>
        <w:rPr>
          <w:b/>
          <w:bCs/>
          <w:spacing w:val="-3"/>
          <w:w w:val="105"/>
          <w:lang w:val="es-ES" w:eastAsia="es-ES"/>
        </w:rPr>
        <w:t xml:space="preserve">CS </w:t>
      </w:r>
      <w:r>
        <w:rPr>
          <w:spacing w:val="-3"/>
          <w:w w:val="105"/>
          <w:lang w:val="es-ES" w:eastAsia="es-ES"/>
        </w:rPr>
        <w:t xml:space="preserve">y analizadas sus pretensiones y en atención a que el Consejo recurrido </w:t>
      </w:r>
      <w:r>
        <w:rPr>
          <w:spacing w:val="6"/>
          <w:w w:val="105"/>
          <w:lang w:val="es-ES" w:eastAsia="es-ES"/>
        </w:rPr>
        <w:t xml:space="preserve">actuó conforme al ordenamiento jurídico al calificar su oferta y excluirlo como </w:t>
      </w:r>
      <w:r>
        <w:rPr>
          <w:spacing w:val="-3"/>
          <w:w w:val="105"/>
          <w:lang w:val="es-ES" w:eastAsia="es-ES"/>
        </w:rPr>
        <w:t xml:space="preserve">adjudicatario directo, inclusive como potencial participante de un proceso aleatorio en </w:t>
      </w:r>
      <w:r>
        <w:rPr>
          <w:spacing w:val="-7"/>
          <w:w w:val="105"/>
          <w:lang w:val="es-ES" w:eastAsia="es-ES"/>
        </w:rPr>
        <w:t xml:space="preserve">aplicación de la norma del artículo 35 y Transitorio IX de la Ley 7969 Ley Reguladora del </w:t>
      </w:r>
      <w:r>
        <w:rPr>
          <w:spacing w:val="-5"/>
          <w:w w:val="105"/>
          <w:lang w:val="es-ES" w:eastAsia="es-ES"/>
        </w:rPr>
        <w:t xml:space="preserve">Servicio Público de Transporte Remunerado de Personas en Vehículos en la Modalidad de </w:t>
      </w:r>
      <w:r>
        <w:rPr>
          <w:spacing w:val="-3"/>
          <w:w w:val="105"/>
          <w:lang w:val="es-ES" w:eastAsia="es-ES"/>
        </w:rPr>
        <w:t xml:space="preserve">Taxi" y Artículos 9, 11 y 12 del Reglamento del primer procedimiento especial abreviado </w:t>
      </w:r>
      <w:r>
        <w:rPr>
          <w:spacing w:val="1"/>
          <w:w w:val="105"/>
          <w:lang w:val="es-ES" w:eastAsia="es-ES"/>
        </w:rPr>
        <w:t xml:space="preserve">para el transporte remunerado de personas en vehículos en la modalidad de taxi, se </w:t>
      </w:r>
      <w:r>
        <w:rPr>
          <w:spacing w:val="-9"/>
          <w:w w:val="105"/>
          <w:lang w:val="es-ES" w:eastAsia="es-ES"/>
        </w:rPr>
        <w:t>resuelve,</w:t>
      </w:r>
    </w:p>
    <w:p w:rsidR="00A66A35" w:rsidRDefault="00A66A35" w:rsidP="00A66A35">
      <w:pPr>
        <w:pStyle w:val="Style14"/>
        <w:kinsoku w:val="0"/>
        <w:autoSpaceDE/>
        <w:autoSpaceDN/>
        <w:adjustRightInd/>
        <w:spacing w:before="72" w:line="208" w:lineRule="auto"/>
        <w:ind w:right="936"/>
        <w:jc w:val="center"/>
        <w:rPr>
          <w:b/>
          <w:bCs/>
          <w:spacing w:val="-13"/>
          <w:w w:val="105"/>
          <w:lang w:val="es-ES" w:eastAsia="es-ES"/>
        </w:rPr>
      </w:pPr>
      <w:r>
        <w:rPr>
          <w:b/>
          <w:bCs/>
          <w:spacing w:val="-13"/>
          <w:w w:val="105"/>
          <w:lang w:val="es-ES" w:eastAsia="es-ES"/>
        </w:rPr>
        <w:t>POR TANTO</w:t>
      </w:r>
    </w:p>
    <w:p w:rsidR="00A66A35" w:rsidRDefault="00A66A35" w:rsidP="00A66A35">
      <w:pPr>
        <w:pStyle w:val="Style16"/>
        <w:kinsoku w:val="0"/>
        <w:autoSpaceDE/>
        <w:autoSpaceDN/>
        <w:ind w:right="936"/>
        <w:rPr>
          <w:spacing w:val="-7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lastRenderedPageBreak/>
        <w:t xml:space="preserve">I. </w:t>
      </w:r>
      <w:r>
        <w:rPr>
          <w:spacing w:val="-3"/>
          <w:w w:val="105"/>
          <w:lang w:val="es-ES" w:eastAsia="es-ES"/>
        </w:rPr>
        <w:t xml:space="preserve">Se declara sin lugar el Recurso de Apelación interpuesto por el señor </w:t>
      </w:r>
      <w:r>
        <w:rPr>
          <w:b/>
          <w:bCs/>
          <w:spacing w:val="-3"/>
          <w:w w:val="105"/>
          <w:lang w:val="es-ES" w:eastAsia="es-ES"/>
        </w:rPr>
        <w:t>GR</w:t>
      </w:r>
      <w:r>
        <w:rPr>
          <w:b/>
          <w:bCs/>
          <w:spacing w:val="-2"/>
          <w:w w:val="105"/>
          <w:lang w:val="es-ES" w:eastAsia="es-ES"/>
        </w:rPr>
        <w:t xml:space="preserve">CS, cédula de identidad número …., </w:t>
      </w:r>
      <w:r>
        <w:rPr>
          <w:spacing w:val="-2"/>
          <w:w w:val="105"/>
          <w:lang w:val="es-ES" w:eastAsia="es-ES"/>
        </w:rPr>
        <w:t xml:space="preserve">contra el Artículo 1° de la </w:t>
      </w:r>
      <w:r>
        <w:rPr>
          <w:spacing w:val="-5"/>
          <w:w w:val="105"/>
          <w:lang w:val="es-ES" w:eastAsia="es-ES"/>
        </w:rPr>
        <w:t xml:space="preserve">Sesión Extraordinaria N° 37-2001 de fecha 24 de octubre del 2001 de Junta Directiva del </w:t>
      </w:r>
      <w:r>
        <w:rPr>
          <w:spacing w:val="-7"/>
          <w:w w:val="105"/>
          <w:lang w:val="es-ES" w:eastAsia="es-ES"/>
        </w:rPr>
        <w:t>Consejo de Transporte Público.</w:t>
      </w:r>
    </w:p>
    <w:p w:rsidR="00A66A35" w:rsidRDefault="00A66A35" w:rsidP="00A66A35">
      <w:pPr>
        <w:pStyle w:val="Style1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52"/>
        <w:ind w:right="936"/>
        <w:rPr>
          <w:spacing w:val="-7"/>
          <w:w w:val="105"/>
          <w:lang w:val="es-ES" w:eastAsia="es-ES"/>
        </w:rPr>
      </w:pPr>
      <w:r>
        <w:rPr>
          <w:spacing w:val="-7"/>
          <w:w w:val="105"/>
          <w:lang w:val="es-ES" w:eastAsia="es-ES"/>
        </w:rPr>
        <w:t>Se confirma en lo aquí resuelto el acto impugnado.</w:t>
      </w:r>
    </w:p>
    <w:p w:rsidR="00A66A35" w:rsidRDefault="00A66A35" w:rsidP="00A66A35">
      <w:pPr>
        <w:pStyle w:val="Style14"/>
        <w:numPr>
          <w:ilvl w:val="0"/>
          <w:numId w:val="5"/>
        </w:numPr>
        <w:tabs>
          <w:tab w:val="clear" w:pos="432"/>
          <w:tab w:val="num" w:pos="504"/>
        </w:tabs>
        <w:kinsoku w:val="0"/>
        <w:autoSpaceDE/>
        <w:autoSpaceDN/>
        <w:adjustRightInd/>
        <w:spacing w:before="216" w:after="36"/>
        <w:ind w:right="936"/>
        <w:rPr>
          <w:b/>
          <w:bCs/>
          <w:spacing w:val="-11"/>
          <w:w w:val="105"/>
          <w:lang w:val="es-ES" w:eastAsia="es-ES"/>
        </w:rPr>
      </w:pPr>
      <w:r>
        <w:rPr>
          <w:w w:val="105"/>
          <w:lang w:val="es-ES" w:eastAsia="es-ES"/>
        </w:rPr>
        <w:t xml:space="preserve">De conformidad con el artículo 22, inciso c), de la citada Ley 7969, la presente </w:t>
      </w:r>
      <w:r>
        <w:rPr>
          <w:spacing w:val="-9"/>
          <w:w w:val="105"/>
          <w:lang w:val="es-ES" w:eastAsia="es-ES"/>
        </w:rPr>
        <w:t xml:space="preserve">resolución no tiene ulterior recurso por lo que </w:t>
      </w:r>
      <w:r>
        <w:rPr>
          <w:rFonts w:ascii="Bookman Old Style" w:hAnsi="Bookman Old Style" w:cs="Bookman Old Style"/>
          <w:spacing w:val="-9"/>
          <w:w w:val="65"/>
          <w:vertAlign w:val="superscript"/>
          <w:lang w:val="es-ES" w:eastAsia="es-ES"/>
        </w:rPr>
        <w:t>t</w:t>
      </w:r>
      <w:r>
        <w:rPr>
          <w:spacing w:val="-9"/>
          <w:w w:val="105"/>
          <w:lang w:val="es-ES" w:eastAsia="es-ES"/>
        </w:rPr>
        <w:t xml:space="preserve"> se </w:t>
      </w:r>
      <w:r>
        <w:rPr>
          <w:i/>
          <w:iCs/>
          <w:spacing w:val="-9"/>
          <w:sz w:val="26"/>
          <w:szCs w:val="26"/>
          <w:lang w:val="es-ES" w:eastAsia="es-ES"/>
        </w:rPr>
        <w:t xml:space="preserve">tiene por agotada la vía </w:t>
      </w:r>
      <w:r>
        <w:rPr>
          <w:i/>
          <w:iCs/>
          <w:spacing w:val="-9"/>
          <w:w w:val="105"/>
          <w:lang w:val="es-ES" w:eastAsia="es-ES"/>
        </w:rPr>
        <w:t xml:space="preserve">administrativa. </w:t>
      </w:r>
      <w:r>
        <w:rPr>
          <w:b/>
          <w:bCs/>
          <w:spacing w:val="-11"/>
          <w:w w:val="105"/>
          <w:lang w:val="es-ES" w:eastAsia="es-ES"/>
        </w:rPr>
        <w:t>NOTIFIQUESE.-</w:t>
      </w:r>
    </w:p>
    <w:p w:rsidR="00A66A35" w:rsidRDefault="00A66A35" w:rsidP="00A66A35">
      <w:pPr>
        <w:spacing w:before="108" w:after="720"/>
        <w:ind w:right="936"/>
      </w:pPr>
    </w:p>
    <w:p w:rsidR="00A66A35" w:rsidRDefault="00A66A35" w:rsidP="00A66A35">
      <w:pPr>
        <w:spacing w:after="5"/>
        <w:ind w:right="921"/>
      </w:pPr>
    </w:p>
    <w:p w:rsidR="00A66A35" w:rsidRDefault="00A66A35" w:rsidP="00A66A35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Licda. Marta Luz Pérez Peláez</w:t>
      </w:r>
    </w:p>
    <w:p w:rsidR="00A66A35" w:rsidRDefault="00A66A35" w:rsidP="00A66A35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>Presidenta</w:t>
      </w:r>
    </w:p>
    <w:p w:rsidR="00A66A35" w:rsidRDefault="00A66A35" w:rsidP="00A66A35">
      <w:pPr>
        <w:tabs>
          <w:tab w:val="left" w:pos="0"/>
        </w:tabs>
        <w:ind w:right="921"/>
        <w:rPr>
          <w:lang w:val="es-CR"/>
        </w:rPr>
      </w:pPr>
    </w:p>
    <w:p w:rsidR="00A66A35" w:rsidRDefault="00A66A35" w:rsidP="00A66A35">
      <w:pPr>
        <w:tabs>
          <w:tab w:val="left" w:pos="0"/>
        </w:tabs>
        <w:ind w:right="921"/>
        <w:rPr>
          <w:lang w:val="es-CR"/>
        </w:rPr>
      </w:pPr>
    </w:p>
    <w:p w:rsidR="00A66A35" w:rsidRDefault="00A66A35" w:rsidP="00A66A35">
      <w:pPr>
        <w:tabs>
          <w:tab w:val="left" w:pos="0"/>
        </w:tabs>
        <w:ind w:right="921"/>
        <w:rPr>
          <w:lang w:val="es-CR"/>
        </w:rPr>
      </w:pPr>
    </w:p>
    <w:p w:rsidR="00A66A35" w:rsidRDefault="00A66A35" w:rsidP="00A66A35">
      <w:pPr>
        <w:tabs>
          <w:tab w:val="left" w:pos="0"/>
        </w:tabs>
        <w:ind w:right="921"/>
        <w:rPr>
          <w:lang w:val="es-CR"/>
        </w:rPr>
      </w:pPr>
      <w:r>
        <w:rPr>
          <w:lang w:val="es-CR"/>
        </w:rPr>
        <w:t xml:space="preserve">      </w:t>
      </w:r>
      <w:r>
        <w:rPr>
          <w:lang w:val="es-CR"/>
        </w:rPr>
        <w:tab/>
        <w:t xml:space="preserve">  Lic. Luis Gerardo Fallas Acosta                    Lic. Carlos Miguel </w:t>
      </w:r>
      <w:proofErr w:type="spellStart"/>
      <w:r>
        <w:rPr>
          <w:lang w:val="es-CR"/>
        </w:rPr>
        <w:t>Portuguez</w:t>
      </w:r>
      <w:proofErr w:type="spellEnd"/>
      <w:r>
        <w:rPr>
          <w:lang w:val="es-CR"/>
        </w:rPr>
        <w:t xml:space="preserve"> Méndez</w:t>
      </w:r>
    </w:p>
    <w:p w:rsidR="00A66A35" w:rsidRDefault="00A66A35" w:rsidP="00A66A35">
      <w:pPr>
        <w:tabs>
          <w:tab w:val="left" w:pos="0"/>
        </w:tabs>
        <w:ind w:right="921"/>
        <w:rPr>
          <w:rStyle w:val="CharacterStyle6"/>
          <w:b/>
          <w:bCs/>
          <w:iCs/>
          <w:spacing w:val="-6"/>
          <w:szCs w:val="20"/>
          <w:lang w:val="es-ES" w:eastAsia="es-ES"/>
        </w:rPr>
      </w:pPr>
      <w:r>
        <w:rPr>
          <w:lang w:val="es-CR"/>
        </w:rPr>
        <w:tab/>
      </w:r>
      <w:r>
        <w:rPr>
          <w:lang w:val="es-CR"/>
        </w:rPr>
        <w:tab/>
      </w:r>
      <w:r>
        <w:rPr>
          <w:lang w:val="es-CR"/>
        </w:rPr>
        <w:tab/>
        <w:t xml:space="preserve">Juez                                                                   </w:t>
      </w:r>
      <w:proofErr w:type="spellStart"/>
      <w:r>
        <w:rPr>
          <w:lang w:val="es-CR"/>
        </w:rPr>
        <w:t>Juez</w:t>
      </w:r>
      <w:proofErr w:type="spellEnd"/>
    </w:p>
    <w:p w:rsidR="00A66A35" w:rsidRDefault="00A66A35" w:rsidP="00A66A35">
      <w:pPr>
        <w:pStyle w:val="Style3"/>
        <w:kinsoku w:val="0"/>
        <w:autoSpaceDE/>
        <w:spacing w:before="180" w:after="72"/>
        <w:ind w:left="504" w:right="421"/>
        <w:rPr>
          <w:rStyle w:val="CharacterStyle6"/>
          <w:b/>
          <w:bCs/>
          <w:iCs/>
          <w:spacing w:val="-8"/>
          <w:szCs w:val="20"/>
          <w:lang w:val="es-ES" w:eastAsia="es-ES"/>
        </w:rPr>
      </w:pPr>
    </w:p>
    <w:p w:rsidR="00A66A35" w:rsidRDefault="00A66A35" w:rsidP="00A66A35">
      <w:pPr>
        <w:pStyle w:val="Style4"/>
        <w:kinsoku w:val="0"/>
        <w:autoSpaceDE/>
        <w:spacing w:before="324" w:line="204" w:lineRule="auto"/>
        <w:ind w:left="1080" w:right="76"/>
      </w:pPr>
    </w:p>
    <w:p w:rsidR="00A66A35" w:rsidRDefault="00A66A35" w:rsidP="00A66A35">
      <w:pPr>
        <w:pStyle w:val="Style7"/>
        <w:kinsoku w:val="0"/>
        <w:autoSpaceDE/>
        <w:autoSpaceDN/>
        <w:adjustRightInd/>
        <w:spacing w:line="187" w:lineRule="auto"/>
        <w:rPr>
          <w:b/>
          <w:bCs/>
          <w:spacing w:val="-10"/>
          <w:w w:val="105"/>
          <w:lang w:val="es-ES" w:eastAsia="es-ES"/>
        </w:rPr>
      </w:pPr>
    </w:p>
    <w:p w:rsidR="00A66A35" w:rsidRDefault="00A66A35" w:rsidP="00A66A35">
      <w:pPr>
        <w:spacing w:before="108" w:after="720"/>
        <w:ind w:right="936"/>
      </w:pPr>
    </w:p>
    <w:p w:rsidR="00A66A35" w:rsidRDefault="00A66A35" w:rsidP="00A66A35">
      <w:pPr>
        <w:spacing w:after="3492"/>
        <w:ind w:left="4" w:right="936"/>
      </w:pPr>
    </w:p>
    <w:p w:rsidR="00F07A18" w:rsidRDefault="00F07A18"/>
    <w:sectPr w:rsidR="00F07A18">
      <w:pgSz w:w="12134" w:h="15840"/>
      <w:pgMar w:top="644" w:right="554" w:bottom="1138" w:left="172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087C4"/>
    <w:multiLevelType w:val="singleLevel"/>
    <w:tmpl w:val="58843DB4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4"/>
        <w:w w:val="105"/>
        <w:sz w:val="24"/>
        <w:szCs w:val="24"/>
      </w:rPr>
    </w:lvl>
  </w:abstractNum>
  <w:abstractNum w:abstractNumId="1">
    <w:nsid w:val="06495D14"/>
    <w:multiLevelType w:val="singleLevel"/>
    <w:tmpl w:val="024E53E9"/>
    <w:lvl w:ilvl="0">
      <w:start w:val="2"/>
      <w:numFmt w:val="upperRoman"/>
      <w:lvlText w:val="%1.-"/>
      <w:lvlJc w:val="left"/>
      <w:pPr>
        <w:tabs>
          <w:tab w:val="num" w:pos="432"/>
        </w:tabs>
        <w:ind w:firstLine="72"/>
      </w:pPr>
      <w:rPr>
        <w:rFonts w:cs="Times New Roman"/>
        <w:snapToGrid/>
        <w:spacing w:val="-7"/>
        <w:w w:val="105"/>
        <w:sz w:val="24"/>
        <w:szCs w:val="24"/>
      </w:rPr>
    </w:lvl>
  </w:abstractNum>
  <w:abstractNum w:abstractNumId="2">
    <w:nsid w:val="07DF9031"/>
    <w:multiLevelType w:val="singleLevel"/>
    <w:tmpl w:val="5790184A"/>
    <w:lvl w:ilvl="0">
      <w:start w:val="3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snapToGrid/>
        <w:spacing w:val="3"/>
        <w:w w:val="105"/>
        <w:sz w:val="24"/>
        <w:szCs w:val="24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-"/>
        <w:lvlJc w:val="left"/>
        <w:pPr>
          <w:tabs>
            <w:tab w:val="num" w:pos="432"/>
          </w:tabs>
        </w:pPr>
        <w:rPr>
          <w:rFonts w:cs="Times New Roman"/>
          <w:b/>
          <w:bCs/>
          <w:snapToGrid/>
          <w:spacing w:val="-8"/>
          <w:w w:val="105"/>
          <w:sz w:val="24"/>
          <w:szCs w:val="24"/>
        </w:rPr>
      </w:lvl>
    </w:lvlOverride>
  </w:num>
  <w:num w:numId="3">
    <w:abstractNumId w:val="2"/>
  </w:num>
  <w:num w:numId="4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firstLine="72"/>
        </w:pPr>
        <w:rPr>
          <w:rFonts w:cs="Times New Roman"/>
          <w:b/>
          <w:bCs/>
          <w:snapToGrid/>
          <w:spacing w:val="10"/>
          <w:w w:val="105"/>
          <w:sz w:val="24"/>
          <w:szCs w:val="24"/>
        </w:rPr>
      </w:lvl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66A35"/>
    <w:rsid w:val="00037B2E"/>
    <w:rsid w:val="003819BC"/>
    <w:rsid w:val="003D5801"/>
    <w:rsid w:val="006A5EC0"/>
    <w:rsid w:val="0099644F"/>
    <w:rsid w:val="00A66A35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3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2">
    <w:name w:val="Style 12"/>
    <w:basedOn w:val="Normal"/>
    <w:uiPriority w:val="99"/>
    <w:rsid w:val="00A66A35"/>
    <w:pPr>
      <w:kinsoku/>
      <w:autoSpaceDE w:val="0"/>
      <w:autoSpaceDN w:val="0"/>
      <w:spacing w:before="540"/>
      <w:ind w:left="72" w:right="936"/>
      <w:jc w:val="both"/>
    </w:pPr>
  </w:style>
  <w:style w:type="paragraph" w:customStyle="1" w:styleId="Style1">
    <w:name w:val="Style 1"/>
    <w:basedOn w:val="Normal"/>
    <w:uiPriority w:val="99"/>
    <w:rsid w:val="00A66A35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A66A35"/>
    <w:pPr>
      <w:kinsoku/>
      <w:autoSpaceDE w:val="0"/>
      <w:autoSpaceDN w:val="0"/>
      <w:spacing w:before="180"/>
      <w:ind w:right="72"/>
      <w:jc w:val="both"/>
    </w:pPr>
  </w:style>
  <w:style w:type="paragraph" w:customStyle="1" w:styleId="Style13">
    <w:name w:val="Style 13"/>
    <w:basedOn w:val="Normal"/>
    <w:uiPriority w:val="99"/>
    <w:rsid w:val="00A66A3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8">
    <w:name w:val="Style 18"/>
    <w:basedOn w:val="Normal"/>
    <w:uiPriority w:val="99"/>
    <w:rsid w:val="00A66A35"/>
    <w:pPr>
      <w:kinsoku/>
      <w:autoSpaceDE w:val="0"/>
      <w:autoSpaceDN w:val="0"/>
      <w:spacing w:before="252"/>
      <w:ind w:right="1296"/>
      <w:jc w:val="both"/>
    </w:pPr>
  </w:style>
  <w:style w:type="paragraph" w:customStyle="1" w:styleId="Style14">
    <w:name w:val="Style 14"/>
    <w:basedOn w:val="Normal"/>
    <w:uiPriority w:val="99"/>
    <w:rsid w:val="00A66A35"/>
    <w:pPr>
      <w:kinsoku/>
      <w:autoSpaceDE w:val="0"/>
      <w:autoSpaceDN w:val="0"/>
      <w:adjustRightInd w:val="0"/>
    </w:pPr>
  </w:style>
  <w:style w:type="paragraph" w:customStyle="1" w:styleId="Style15">
    <w:name w:val="Style 15"/>
    <w:basedOn w:val="Normal"/>
    <w:uiPriority w:val="99"/>
    <w:rsid w:val="00A66A35"/>
    <w:pPr>
      <w:kinsoku/>
      <w:autoSpaceDE w:val="0"/>
      <w:autoSpaceDN w:val="0"/>
      <w:spacing w:before="288"/>
      <w:ind w:right="72"/>
      <w:jc w:val="both"/>
    </w:pPr>
    <w:rPr>
      <w:i/>
      <w:iCs/>
    </w:rPr>
  </w:style>
  <w:style w:type="paragraph" w:customStyle="1" w:styleId="Style16">
    <w:name w:val="Style 16"/>
    <w:basedOn w:val="Normal"/>
    <w:uiPriority w:val="99"/>
    <w:rsid w:val="00A66A35"/>
    <w:pPr>
      <w:kinsoku/>
      <w:autoSpaceDE w:val="0"/>
      <w:autoSpaceDN w:val="0"/>
      <w:spacing w:before="288"/>
      <w:jc w:val="both"/>
    </w:pPr>
  </w:style>
  <w:style w:type="paragraph" w:customStyle="1" w:styleId="Style10">
    <w:name w:val="Style 10"/>
    <w:basedOn w:val="Normal"/>
    <w:uiPriority w:val="99"/>
    <w:rsid w:val="00A66A35"/>
    <w:pPr>
      <w:kinsoku/>
      <w:autoSpaceDE w:val="0"/>
      <w:autoSpaceDN w:val="0"/>
      <w:spacing w:before="288"/>
      <w:ind w:right="864"/>
      <w:jc w:val="both"/>
    </w:pPr>
    <w:rPr>
      <w:i/>
      <w:iCs/>
    </w:rPr>
  </w:style>
  <w:style w:type="character" w:customStyle="1" w:styleId="CharacterStyle1">
    <w:name w:val="Character Style 1"/>
    <w:uiPriority w:val="99"/>
    <w:rsid w:val="00A66A35"/>
    <w:rPr>
      <w:sz w:val="24"/>
    </w:rPr>
  </w:style>
  <w:style w:type="character" w:customStyle="1" w:styleId="CharacterStyle4">
    <w:name w:val="Character Style 4"/>
    <w:uiPriority w:val="99"/>
    <w:rsid w:val="00A66A35"/>
    <w:rPr>
      <w:sz w:val="20"/>
    </w:rPr>
  </w:style>
  <w:style w:type="character" w:customStyle="1" w:styleId="CharacterStyle7">
    <w:name w:val="Character Style 7"/>
    <w:uiPriority w:val="99"/>
    <w:rsid w:val="00A66A35"/>
    <w:rPr>
      <w:i/>
      <w:sz w:val="24"/>
    </w:rPr>
  </w:style>
  <w:style w:type="paragraph" w:customStyle="1" w:styleId="Style7">
    <w:name w:val="Style 7"/>
    <w:basedOn w:val="Normal"/>
    <w:uiPriority w:val="99"/>
    <w:rsid w:val="00A66A35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rsid w:val="00A66A35"/>
    <w:pPr>
      <w:kinsoku/>
      <w:autoSpaceDE w:val="0"/>
      <w:autoSpaceDN w:val="0"/>
      <w:spacing w:before="216"/>
      <w:ind w:left="72" w:right="72" w:firstLine="72"/>
      <w:jc w:val="both"/>
    </w:pPr>
  </w:style>
  <w:style w:type="character" w:customStyle="1" w:styleId="CharacterStyle6">
    <w:name w:val="Character Style 6"/>
    <w:uiPriority w:val="99"/>
    <w:rsid w:val="00A66A35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2879</Words>
  <Characters>15839</Characters>
  <Application>Microsoft Office Word</Application>
  <DocSecurity>0</DocSecurity>
  <Lines>131</Lines>
  <Paragraphs>37</Paragraphs>
  <ScaleCrop>false</ScaleCrop>
  <Company/>
  <LinksUpToDate>false</LinksUpToDate>
  <CharactersWithSpaces>18681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2013-05-10T15:32:00Z</dcterms:created>
  <dcterms:modified xsi:type="dcterms:W3CDTF">2013-05-10T15:33:00Z</dcterms:modified>
</cp:coreProperties>
</file>